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8"/>
        <w:gridCol w:w="6"/>
        <w:gridCol w:w="6"/>
        <w:gridCol w:w="6"/>
        <w:gridCol w:w="6"/>
        <w:gridCol w:w="6"/>
        <w:gridCol w:w="2894"/>
        <w:gridCol w:w="1485"/>
        <w:gridCol w:w="509"/>
        <w:gridCol w:w="73"/>
        <w:gridCol w:w="105"/>
        <w:gridCol w:w="2166"/>
        <w:gridCol w:w="86"/>
        <w:gridCol w:w="2205"/>
        <w:gridCol w:w="75"/>
        <w:gridCol w:w="217"/>
        <w:gridCol w:w="172"/>
        <w:gridCol w:w="102"/>
        <w:gridCol w:w="27"/>
        <w:gridCol w:w="6"/>
        <w:gridCol w:w="10"/>
        <w:gridCol w:w="6"/>
        <w:gridCol w:w="6"/>
        <w:gridCol w:w="119"/>
        <w:gridCol w:w="6"/>
        <w:gridCol w:w="15"/>
        <w:gridCol w:w="6"/>
        <w:gridCol w:w="6"/>
        <w:gridCol w:w="6"/>
        <w:gridCol w:w="6"/>
        <w:gridCol w:w="6"/>
        <w:gridCol w:w="6"/>
        <w:gridCol w:w="10"/>
        <w:gridCol w:w="11"/>
        <w:gridCol w:w="6"/>
        <w:gridCol w:w="6"/>
        <w:gridCol w:w="6"/>
        <w:gridCol w:w="225"/>
        <w:gridCol w:w="14"/>
        <w:gridCol w:w="268"/>
        <w:gridCol w:w="461"/>
        <w:gridCol w:w="20"/>
        <w:gridCol w:w="16"/>
        <w:gridCol w:w="17"/>
        <w:gridCol w:w="6"/>
        <w:gridCol w:w="6"/>
        <w:gridCol w:w="6"/>
        <w:gridCol w:w="6"/>
        <w:gridCol w:w="11"/>
      </w:tblGrid>
      <w:tr w:rsidR="004C7071" w:rsidRPr="00A407D7" w:rsidTr="00A652ED">
        <w:trPr>
          <w:gridAfter w:val="17"/>
          <w:wAfter w:w="1095" w:type="dxa"/>
          <w:trHeight w:val="850"/>
        </w:trPr>
        <w:tc>
          <w:tcPr>
            <w:tcW w:w="32"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87"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246546D0" wp14:editId="5C5A6610">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2" w:type="dxa"/>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6" w:type="dxa"/>
            <w:gridSpan w:val="9"/>
          </w:tcPr>
          <w:p w:rsidR="004C7071" w:rsidRPr="00A407D7" w:rsidRDefault="004C7071" w:rsidP="00E265EE">
            <w:pPr>
              <w:pStyle w:val="EmptyLayoutCell"/>
              <w:rPr>
                <w:lang w:val="ru-RU"/>
              </w:rPr>
            </w:pPr>
          </w:p>
        </w:tc>
      </w:tr>
      <w:tr w:rsidR="004C7071" w:rsidRPr="00A407D7" w:rsidTr="00A652ED">
        <w:trPr>
          <w:gridAfter w:val="12"/>
          <w:wAfter w:w="1056" w:type="dxa"/>
          <w:trHeight w:val="135"/>
        </w:trPr>
        <w:tc>
          <w:tcPr>
            <w:tcW w:w="32"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669" w:type="dxa"/>
            <w:gridSpan w:val="4"/>
          </w:tcPr>
          <w:p w:rsidR="004C7071" w:rsidRPr="006A7EE7" w:rsidRDefault="004C7071" w:rsidP="00E265EE">
            <w:pPr>
              <w:pStyle w:val="EmptyLayoutCell"/>
              <w:rPr>
                <w:sz w:val="28"/>
                <w:szCs w:val="28"/>
                <w:lang w:val="ru-RU"/>
              </w:rPr>
            </w:pPr>
          </w:p>
        </w:tc>
        <w:tc>
          <w:tcPr>
            <w:tcW w:w="102" w:type="dxa"/>
          </w:tcPr>
          <w:p w:rsidR="004C7071" w:rsidRPr="00A407D7" w:rsidRDefault="004C7071" w:rsidP="00E265EE">
            <w:pPr>
              <w:pStyle w:val="EmptyLayoutCell"/>
              <w:rPr>
                <w:lang w:val="ru-RU"/>
              </w:rPr>
            </w:pPr>
          </w:p>
        </w:tc>
        <w:tc>
          <w:tcPr>
            <w:tcW w:w="231"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A652ED">
        <w:trPr>
          <w:trHeight w:val="289"/>
        </w:trPr>
        <w:tc>
          <w:tcPr>
            <w:tcW w:w="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A652ED" w:rsidP="006A2667">
            <w:pPr>
              <w:tabs>
                <w:tab w:val="left" w:pos="5103"/>
                <w:tab w:val="left" w:pos="6663"/>
              </w:tabs>
              <w:ind w:hanging="142"/>
              <w:rPr>
                <w:b/>
                <w:bCs/>
                <w:sz w:val="28"/>
                <w:szCs w:val="28"/>
                <w:lang w:val="ru-RU"/>
              </w:rPr>
            </w:pPr>
            <w:r>
              <w:rPr>
                <w:b/>
                <w:bCs/>
                <w:sz w:val="28"/>
                <w:szCs w:val="28"/>
                <w:lang w:val="ru-RU"/>
              </w:rPr>
              <w:t xml:space="preserve">  </w:t>
            </w:r>
            <w:r w:rsidR="004C7071" w:rsidRPr="004C7071">
              <w:rPr>
                <w:b/>
                <w:bCs/>
                <w:sz w:val="28"/>
                <w:szCs w:val="28"/>
                <w:lang w:val="ru-RU"/>
              </w:rPr>
              <w:t xml:space="preserve">УТВЕРЖДАЮ </w:t>
            </w:r>
          </w:p>
          <w:p w:rsidR="004C7071" w:rsidRDefault="004C7071" w:rsidP="006A2667">
            <w:pPr>
              <w:widowControl w:val="0"/>
              <w:tabs>
                <w:tab w:val="center" w:pos="6821"/>
              </w:tabs>
              <w:overflowPunct w:val="0"/>
              <w:autoSpaceDE w:val="0"/>
              <w:autoSpaceDN w:val="0"/>
              <w:adjustRightInd w:val="0"/>
              <w:ind w:right="850" w:hanging="142"/>
              <w:textAlignment w:val="baseline"/>
              <w:rPr>
                <w:color w:val="000000"/>
                <w:sz w:val="28"/>
                <w:szCs w:val="28"/>
                <w:lang w:val="ru-RU"/>
              </w:rPr>
            </w:pPr>
            <w:r>
              <w:rPr>
                <w:color w:val="000000"/>
                <w:sz w:val="28"/>
                <w:szCs w:val="28"/>
                <w:lang w:val="ru-RU"/>
              </w:rPr>
              <w:t xml:space="preserve"> </w:t>
            </w:r>
            <w:r w:rsidR="00A652ED">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320FA4A9" wp14:editId="1D2CADC1">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6A2667">
            <w:pPr>
              <w:widowControl w:val="0"/>
              <w:tabs>
                <w:tab w:val="center" w:pos="6821"/>
              </w:tabs>
              <w:overflowPunct w:val="0"/>
              <w:autoSpaceDE w:val="0"/>
              <w:autoSpaceDN w:val="0"/>
              <w:adjustRightInd w:val="0"/>
              <w:ind w:right="850" w:hanging="142"/>
              <w:textAlignment w:val="baseline"/>
              <w:rPr>
                <w:color w:val="000000"/>
                <w:sz w:val="28"/>
                <w:szCs w:val="28"/>
                <w:lang w:val="ru-RU"/>
              </w:rPr>
            </w:pPr>
            <w:r w:rsidRPr="004C7071">
              <w:rPr>
                <w:color w:val="000000"/>
                <w:sz w:val="28"/>
                <w:szCs w:val="28"/>
                <w:lang w:val="ru-RU"/>
              </w:rPr>
              <w:t xml:space="preserve"> </w:t>
            </w:r>
            <w:r w:rsidR="00A652ED">
              <w:rPr>
                <w:color w:val="000000"/>
                <w:sz w:val="28"/>
                <w:szCs w:val="28"/>
                <w:lang w:val="ru-RU"/>
              </w:rPr>
              <w:t xml:space="preserve"> </w:t>
            </w:r>
            <w:r w:rsidR="006A2667">
              <w:rPr>
                <w:color w:val="000000"/>
                <w:sz w:val="28"/>
                <w:szCs w:val="28"/>
                <w:lang w:val="ru-RU"/>
              </w:rPr>
              <w:t>28</w:t>
            </w:r>
            <w:r w:rsidR="00A20971">
              <w:rPr>
                <w:color w:val="000000"/>
                <w:sz w:val="28"/>
                <w:szCs w:val="28"/>
              </w:rPr>
              <w:t xml:space="preserve"> </w:t>
            </w:r>
            <w:r w:rsidR="006A2667">
              <w:rPr>
                <w:color w:val="000000"/>
                <w:sz w:val="28"/>
                <w:szCs w:val="28"/>
                <w:lang w:val="ru-RU"/>
              </w:rPr>
              <w:t xml:space="preserve">мая </w:t>
            </w:r>
            <w:r w:rsidR="00A20971">
              <w:rPr>
                <w:color w:val="000000"/>
                <w:sz w:val="28"/>
                <w:szCs w:val="28"/>
              </w:rPr>
              <w:t>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4" w:type="dxa"/>
            <w:gridSpan w:val="28"/>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r>
      <w:tr w:rsidR="004C7071" w:rsidRPr="00092CE3" w:rsidTr="00A652ED">
        <w:trPr>
          <w:gridAfter w:val="20"/>
          <w:wAfter w:w="1113"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302" w:type="dxa"/>
            <w:gridSpan w:val="23"/>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A652ED">
        <w:trPr>
          <w:gridAfter w:val="13"/>
          <w:wAfter w:w="1062"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669" w:type="dxa"/>
            <w:gridSpan w:val="4"/>
          </w:tcPr>
          <w:p w:rsidR="004C7071" w:rsidRPr="006A7EE7" w:rsidRDefault="004C7071" w:rsidP="004C7071">
            <w:pPr>
              <w:pStyle w:val="EmptyLayoutCell"/>
              <w:jc w:val="center"/>
              <w:rPr>
                <w:sz w:val="28"/>
                <w:szCs w:val="28"/>
                <w:lang w:val="ru-RU"/>
              </w:rPr>
            </w:pPr>
          </w:p>
        </w:tc>
        <w:tc>
          <w:tcPr>
            <w:tcW w:w="297" w:type="dxa"/>
            <w:gridSpan w:val="9"/>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2F04F8" w:rsidTr="00A652ED">
        <w:trPr>
          <w:gridAfter w:val="21"/>
          <w:wAfter w:w="1119" w:type="dxa"/>
          <w:trHeight w:val="425"/>
        </w:trPr>
        <w:tc>
          <w:tcPr>
            <w:tcW w:w="8" w:type="dxa"/>
          </w:tcPr>
          <w:p w:rsidR="004C7071" w:rsidRPr="00092CE3" w:rsidRDefault="004C7071" w:rsidP="00E265EE">
            <w:pPr>
              <w:pStyle w:val="EmptyLayoutCell"/>
              <w:rPr>
                <w:lang w:val="ru-RU"/>
              </w:rPr>
            </w:pPr>
          </w:p>
        </w:tc>
        <w:tc>
          <w:tcPr>
            <w:tcW w:w="10314"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6A7EE7" w:rsidTr="00E265EE">
              <w:trPr>
                <w:trHeight w:val="345"/>
              </w:trPr>
              <w:tc>
                <w:tcPr>
                  <w:tcW w:w="9566" w:type="dxa"/>
                  <w:tcMar>
                    <w:top w:w="40" w:type="dxa"/>
                    <w:left w:w="40" w:type="dxa"/>
                    <w:bottom w:w="40" w:type="dxa"/>
                    <w:right w:w="40" w:type="dxa"/>
                  </w:tcMar>
                </w:tcPr>
                <w:p w:rsidR="004C7071" w:rsidRPr="006A7EE7" w:rsidRDefault="004C7071" w:rsidP="004C7071">
                  <w:pPr>
                    <w:jc w:val="center"/>
                    <w:rPr>
                      <w:b/>
                      <w:color w:val="000000"/>
                      <w:sz w:val="28"/>
                      <w:szCs w:val="28"/>
                      <w:lang w:val="ru-RU"/>
                    </w:rPr>
                  </w:pPr>
                  <w:r>
                    <w:rPr>
                      <w:b/>
                      <w:color w:val="000000"/>
                      <w:sz w:val="28"/>
                      <w:szCs w:val="28"/>
                      <w:lang w:val="ru-RU"/>
                    </w:rPr>
                    <w:t>ОП.0</w:t>
                  </w:r>
                  <w:r w:rsidR="00AB659E">
                    <w:rPr>
                      <w:b/>
                      <w:color w:val="000000"/>
                      <w:sz w:val="28"/>
                      <w:szCs w:val="28"/>
                    </w:rPr>
                    <w:t>2</w:t>
                  </w:r>
                  <w:r w:rsidRPr="006A7EE7">
                    <w:rPr>
                      <w:b/>
                      <w:color w:val="000000"/>
                      <w:sz w:val="28"/>
                      <w:szCs w:val="28"/>
                      <w:lang w:val="ru-RU"/>
                    </w:rPr>
                    <w:t xml:space="preserve"> </w:t>
                  </w:r>
                  <w:r w:rsidR="00AB659E">
                    <w:rPr>
                      <w:b/>
                      <w:color w:val="000000"/>
                      <w:sz w:val="28"/>
                      <w:szCs w:val="28"/>
                      <w:lang w:val="ru-RU"/>
                    </w:rPr>
                    <w:t>ОСНОВЫ БУХГАЛТЕРСКОГО УЧЕТА</w:t>
                  </w:r>
                </w:p>
                <w:p w:rsidR="00A652ED" w:rsidRPr="006A7EE7" w:rsidRDefault="00A652ED" w:rsidP="00A652ED">
                  <w:pP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840E5C" w:rsidTr="00A652ED">
        <w:trPr>
          <w:gridAfter w:val="24"/>
          <w:wAfter w:w="1146" w:type="dxa"/>
          <w:trHeight w:val="500"/>
        </w:trPr>
        <w:tc>
          <w:tcPr>
            <w:tcW w:w="10127" w:type="dxa"/>
            <w:gridSpan w:val="18"/>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840E5C" w:rsidTr="00E265EE">
              <w:trPr>
                <w:trHeight w:val="420"/>
              </w:trPr>
              <w:tc>
                <w:tcPr>
                  <w:tcW w:w="9590" w:type="dxa"/>
                  <w:tcMar>
                    <w:top w:w="40" w:type="dxa"/>
                    <w:left w:w="40" w:type="dxa"/>
                    <w:bottom w:w="40" w:type="dxa"/>
                    <w:right w:w="40" w:type="dxa"/>
                  </w:tcMar>
                </w:tcPr>
                <w:p w:rsidR="00E265EE" w:rsidRPr="00BC0D84" w:rsidRDefault="00AB659E" w:rsidP="00E265EE">
                  <w:pPr>
                    <w:pStyle w:val="ConsPlusNormal"/>
                    <w:jc w:val="both"/>
                    <w:rPr>
                      <w:rFonts w:ascii="Times New Roman" w:hAnsi="Times New Roman" w:cs="Times New Roman"/>
                      <w:sz w:val="28"/>
                      <w:szCs w:val="28"/>
                    </w:rPr>
                  </w:pPr>
                  <w:r w:rsidRPr="00AB659E">
                    <w:rPr>
                      <w:rFonts w:ascii="Times New Roman" w:hAnsi="Times New Roman" w:cs="Times New Roman"/>
                      <w:b/>
                      <w:sz w:val="28"/>
                      <w:szCs w:val="28"/>
                    </w:rPr>
                    <w:t>38.02.01 ЭКОНОМИКА И БУХГАЛТЕРСКИЙ УЧЕТ (ПО ОТРАСЛЯМ</w:t>
                  </w:r>
                  <w:r w:rsidRPr="00AB659E">
                    <w:rPr>
                      <w:rFonts w:ascii="Times New Roman" w:hAnsi="Times New Roman" w:cs="Times New Roman"/>
                      <w:sz w:val="28"/>
                      <w:szCs w:val="28"/>
                    </w:rPr>
                    <w:t>)</w:t>
                  </w:r>
                </w:p>
                <w:p w:rsidR="004C7071" w:rsidRPr="00BC0D84" w:rsidRDefault="004C7071" w:rsidP="004C7071">
                  <w:pPr>
                    <w:jc w:val="center"/>
                    <w:rPr>
                      <w:b/>
                      <w:color w:val="000000"/>
                      <w:sz w:val="28"/>
                      <w:szCs w:val="28"/>
                      <w:lang w:val="ru-RU"/>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74"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840E5C" w:rsidTr="00A652ED">
        <w:trPr>
          <w:gridAfter w:val="24"/>
          <w:wAfter w:w="1146" w:type="dxa"/>
          <w:trHeight w:val="306"/>
        </w:trPr>
        <w:tc>
          <w:tcPr>
            <w:tcW w:w="10127" w:type="dxa"/>
            <w:gridSpan w:val="18"/>
            <w:vMerge/>
          </w:tcPr>
          <w:p w:rsidR="004C7071" w:rsidRPr="00E265EE" w:rsidRDefault="004C7071" w:rsidP="004C7071">
            <w:pPr>
              <w:jc w:val="center"/>
              <w:rPr>
                <w:lang w:val="ru-RU"/>
              </w:rPr>
            </w:pPr>
          </w:p>
        </w:tc>
        <w:tc>
          <w:tcPr>
            <w:tcW w:w="174"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840E5C" w:rsidTr="00A652ED">
        <w:trPr>
          <w:gridAfter w:val="24"/>
          <w:wAfter w:w="1146" w:type="dxa"/>
          <w:trHeight w:val="500"/>
        </w:trPr>
        <w:tc>
          <w:tcPr>
            <w:tcW w:w="10127" w:type="dxa"/>
            <w:gridSpan w:val="18"/>
            <w:vMerge/>
          </w:tcPr>
          <w:p w:rsidR="004C7071" w:rsidRPr="006A7EE7" w:rsidRDefault="004C7071" w:rsidP="004C7071">
            <w:pPr>
              <w:jc w:val="center"/>
              <w:rPr>
                <w:sz w:val="28"/>
                <w:szCs w:val="28"/>
                <w:lang w:val="ru-RU"/>
              </w:rPr>
            </w:pPr>
          </w:p>
        </w:tc>
        <w:tc>
          <w:tcPr>
            <w:tcW w:w="174"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AB659E" w:rsidTr="00A652ED">
        <w:trPr>
          <w:gridAfter w:val="22"/>
          <w:wAfter w:w="1125"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308" w:type="dxa"/>
            <w:gridSpan w:val="24"/>
          </w:tcPr>
          <w:tbl>
            <w:tblPr>
              <w:tblW w:w="0" w:type="auto"/>
              <w:tblCellMar>
                <w:left w:w="0" w:type="dxa"/>
                <w:right w:w="0" w:type="dxa"/>
              </w:tblCellMar>
              <w:tblLook w:val="0000" w:firstRow="0" w:lastRow="0" w:firstColumn="0" w:lastColumn="0" w:noHBand="0" w:noVBand="0"/>
            </w:tblPr>
            <w:tblGrid>
              <w:gridCol w:w="9566"/>
            </w:tblGrid>
            <w:tr w:rsidR="004C7071" w:rsidRPr="00AB659E" w:rsidTr="00E265EE">
              <w:trPr>
                <w:trHeight w:val="345"/>
              </w:trPr>
              <w:tc>
                <w:tcPr>
                  <w:tcW w:w="9566" w:type="dxa"/>
                  <w:tcMar>
                    <w:top w:w="40" w:type="dxa"/>
                    <w:left w:w="40" w:type="dxa"/>
                    <w:bottom w:w="40" w:type="dxa"/>
                    <w:right w:w="40" w:type="dxa"/>
                  </w:tcMar>
                </w:tcPr>
                <w:p w:rsidR="00E265EE" w:rsidRDefault="004C7071" w:rsidP="004C7071">
                  <w:pPr>
                    <w:jc w:val="center"/>
                    <w:rPr>
                      <w:bCs/>
                      <w:sz w:val="28"/>
                      <w:szCs w:val="28"/>
                      <w:lang w:val="ru-RU"/>
                    </w:rPr>
                  </w:pPr>
                  <w:r w:rsidRPr="00E265EE">
                    <w:rPr>
                      <w:bCs/>
                      <w:sz w:val="28"/>
                      <w:szCs w:val="28"/>
                      <w:lang w:val="ru-RU"/>
                    </w:rPr>
                    <w:t xml:space="preserve">Квалификация выпускника: </w:t>
                  </w:r>
                </w:p>
                <w:p w:rsidR="004C7071" w:rsidRDefault="00AB659E" w:rsidP="004C7071">
                  <w:pPr>
                    <w:jc w:val="center"/>
                    <w:rPr>
                      <w:bCs/>
                      <w:sz w:val="28"/>
                      <w:szCs w:val="28"/>
                      <w:lang w:val="ru-RU"/>
                    </w:rPr>
                  </w:pPr>
                  <w:r>
                    <w:rPr>
                      <w:bCs/>
                      <w:sz w:val="28"/>
                      <w:szCs w:val="28"/>
                      <w:lang w:val="ru-RU"/>
                    </w:rPr>
                    <w:t>Бухгалтер</w:t>
                  </w:r>
                </w:p>
                <w:p w:rsidR="00AB659E" w:rsidRDefault="00AB659E" w:rsidP="004C7071">
                  <w:pPr>
                    <w:jc w:val="center"/>
                    <w:rPr>
                      <w:bCs/>
                      <w:sz w:val="28"/>
                      <w:szCs w:val="28"/>
                      <w:lang w:val="ru-RU"/>
                    </w:rPr>
                  </w:pPr>
                </w:p>
                <w:p w:rsidR="00AB659E" w:rsidRPr="00E265EE" w:rsidRDefault="00AB659E" w:rsidP="004C7071">
                  <w:pPr>
                    <w:jc w:val="center"/>
                    <w:rPr>
                      <w:color w:val="000000"/>
                      <w:sz w:val="28"/>
                      <w:szCs w:val="28"/>
                      <w:lang w:val="ru-RU"/>
                    </w:rPr>
                  </w:pPr>
                </w:p>
                <w:p w:rsidR="00840E5C" w:rsidRPr="00840E5C" w:rsidRDefault="00840E5C" w:rsidP="00840E5C">
                  <w:pPr>
                    <w:tabs>
                      <w:tab w:val="left" w:pos="44"/>
                      <w:tab w:val="left" w:pos="73"/>
                      <w:tab w:val="left" w:pos="1288"/>
                      <w:tab w:val="left" w:pos="1313"/>
                      <w:tab w:val="left" w:pos="1459"/>
                      <w:tab w:val="left" w:pos="3212"/>
                      <w:tab w:val="left" w:pos="5423"/>
                      <w:tab w:val="left" w:pos="6336"/>
                      <w:tab w:val="left" w:pos="7889"/>
                      <w:tab w:val="left" w:pos="8192"/>
                      <w:tab w:val="left" w:pos="8681"/>
                      <w:tab w:val="left" w:pos="8896"/>
                      <w:tab w:val="left" w:pos="9306"/>
                    </w:tabs>
                    <w:jc w:val="center"/>
                    <w:rPr>
                      <w:sz w:val="28"/>
                      <w:szCs w:val="28"/>
                      <w:lang w:val="ru-RU"/>
                    </w:rPr>
                  </w:pPr>
                  <w:r w:rsidRPr="00840E5C">
                    <w:rPr>
                      <w:sz w:val="28"/>
                      <w:szCs w:val="28"/>
                      <w:lang w:val="ru-RU"/>
                    </w:rPr>
                    <w:t>Год начала подготовки: 2025</w:t>
                  </w:r>
                </w:p>
                <w:p w:rsidR="004C7071" w:rsidRPr="006A7EE7" w:rsidRDefault="004C7071" w:rsidP="004C7071">
                  <w:pPr>
                    <w:jc w:val="center"/>
                    <w:rPr>
                      <w:sz w:val="28"/>
                      <w:szCs w:val="28"/>
                      <w:lang w:val="ru-RU"/>
                    </w:rPr>
                  </w:pPr>
                  <w:bookmarkStart w:id="0" w:name="_GoBack"/>
                  <w:bookmarkEnd w:id="0"/>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AB659E" w:rsidTr="00A652ED">
        <w:trPr>
          <w:gridAfter w:val="18"/>
          <w:wAfter w:w="1101" w:type="dxa"/>
          <w:trHeight w:val="425"/>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AB659E"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172" w:type="dxa"/>
          </w:tcPr>
          <w:p w:rsidR="004C7071" w:rsidRPr="00E265EE" w:rsidRDefault="004C7071" w:rsidP="004C7071">
            <w:pPr>
              <w:pStyle w:val="EmptyLayoutCell"/>
              <w:jc w:val="center"/>
              <w:rPr>
                <w:sz w:val="28"/>
                <w:szCs w:val="28"/>
                <w:lang w:val="ru-RU"/>
              </w:rPr>
            </w:pPr>
          </w:p>
        </w:tc>
        <w:tc>
          <w:tcPr>
            <w:tcW w:w="297" w:type="dxa"/>
            <w:gridSpan w:val="9"/>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AB659E" w:rsidTr="00A652ED">
        <w:trPr>
          <w:gridAfter w:val="13"/>
          <w:wAfter w:w="1062" w:type="dxa"/>
          <w:trHeight w:val="266"/>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669" w:type="dxa"/>
            <w:gridSpan w:val="4"/>
          </w:tcPr>
          <w:p w:rsidR="004C7071" w:rsidRPr="00E265EE" w:rsidRDefault="004C7071" w:rsidP="004C7071">
            <w:pPr>
              <w:pStyle w:val="EmptyLayoutCell"/>
              <w:jc w:val="center"/>
              <w:rPr>
                <w:sz w:val="28"/>
                <w:szCs w:val="28"/>
                <w:lang w:val="ru-RU"/>
              </w:rPr>
            </w:pPr>
          </w:p>
        </w:tc>
        <w:tc>
          <w:tcPr>
            <w:tcW w:w="297" w:type="dxa"/>
            <w:gridSpan w:val="9"/>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A652ED">
        <w:trPr>
          <w:gridAfter w:val="13"/>
          <w:wAfter w:w="1062" w:type="dxa"/>
          <w:trHeight w:val="425"/>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96" w:type="dxa"/>
            <w:gridSpan w:val="22"/>
          </w:tcPr>
          <w:p w:rsidR="004C7071" w:rsidRDefault="004C7071" w:rsidP="004C7071">
            <w:pPr>
              <w:jc w:val="center"/>
              <w:rPr>
                <w:sz w:val="28"/>
                <w:szCs w:val="28"/>
                <w:lang w:val="ru-RU"/>
              </w:rPr>
            </w:pPr>
          </w:p>
          <w:p w:rsidR="00A652ED" w:rsidRDefault="00A652ED"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Default="004C7071" w:rsidP="004C7071">
                  <w:pPr>
                    <w:jc w:val="center"/>
                    <w:rPr>
                      <w:color w:val="000000"/>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p w:rsidR="006A2667" w:rsidRDefault="006A2667" w:rsidP="004C7071">
                  <w:pPr>
                    <w:jc w:val="center"/>
                    <w:rPr>
                      <w:color w:val="000000"/>
                      <w:sz w:val="28"/>
                      <w:szCs w:val="28"/>
                      <w:lang w:val="ru-RU"/>
                    </w:rPr>
                  </w:pPr>
                </w:p>
                <w:p w:rsidR="006A2667" w:rsidRPr="006A7EE7" w:rsidRDefault="006A2667" w:rsidP="004C7071">
                  <w:pPr>
                    <w:jc w:val="center"/>
                    <w:rPr>
                      <w:sz w:val="28"/>
                      <w:szCs w:val="28"/>
                      <w:lang w:val="ru-RU"/>
                    </w:rPr>
                  </w:pP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A652ED">
        <w:trPr>
          <w:gridAfter w:val="6"/>
          <w:wAfter w:w="52" w:type="dxa"/>
          <w:trHeight w:val="179"/>
        </w:trPr>
        <w:tc>
          <w:tcPr>
            <w:tcW w:w="9636" w:type="dxa"/>
            <w:gridSpan w:val="15"/>
          </w:tcPr>
          <w:p w:rsidR="004C7071" w:rsidRDefault="004C7071" w:rsidP="00E265EE">
            <w:pPr>
              <w:pStyle w:val="EmptyLayoutCell"/>
            </w:pPr>
          </w:p>
        </w:tc>
        <w:tc>
          <w:tcPr>
            <w:tcW w:w="389" w:type="dxa"/>
            <w:gridSpan w:val="2"/>
          </w:tcPr>
          <w:p w:rsidR="004C7071" w:rsidRDefault="004C7071" w:rsidP="00E265EE">
            <w:pPr>
              <w:pStyle w:val="EmptyLayoutCell"/>
            </w:pPr>
          </w:p>
        </w:tc>
        <w:tc>
          <w:tcPr>
            <w:tcW w:w="102" w:type="dxa"/>
          </w:tcPr>
          <w:p w:rsidR="004C7071" w:rsidRDefault="004C7071" w:rsidP="00E265EE">
            <w:pPr>
              <w:pStyle w:val="EmptyLayoutCell"/>
            </w:pPr>
          </w:p>
        </w:tc>
        <w:tc>
          <w:tcPr>
            <w:tcW w:w="27" w:type="dxa"/>
          </w:tcPr>
          <w:p w:rsidR="004C7071" w:rsidRDefault="004C7071" w:rsidP="00E265EE">
            <w:pPr>
              <w:pStyle w:val="EmptyLayoutCell"/>
            </w:pPr>
          </w:p>
        </w:tc>
        <w:tc>
          <w:tcPr>
            <w:tcW w:w="168" w:type="dxa"/>
            <w:gridSpan w:val="7"/>
          </w:tcPr>
          <w:p w:rsidR="004C7071" w:rsidRDefault="004C7071" w:rsidP="00E265EE">
            <w:pPr>
              <w:pStyle w:val="EmptyLayoutCell"/>
            </w:pPr>
          </w:p>
        </w:tc>
        <w:tc>
          <w:tcPr>
            <w:tcW w:w="300"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68" w:type="dxa"/>
          </w:tcPr>
          <w:p w:rsidR="004C7071" w:rsidRDefault="004C7071" w:rsidP="00E265EE">
            <w:pPr>
              <w:pStyle w:val="EmptyLayoutCell"/>
            </w:pPr>
          </w:p>
        </w:tc>
        <w:tc>
          <w:tcPr>
            <w:tcW w:w="461"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840E5C" w:rsidTr="00A652ED">
        <w:trPr>
          <w:gridAfter w:val="6"/>
          <w:wAfter w:w="52" w:type="dxa"/>
          <w:trHeight w:val="425"/>
        </w:trPr>
        <w:tc>
          <w:tcPr>
            <w:tcW w:w="11401" w:type="dxa"/>
            <w:gridSpan w:val="43"/>
          </w:tcPr>
          <w:tbl>
            <w:tblPr>
              <w:tblW w:w="0" w:type="auto"/>
              <w:tblCellMar>
                <w:left w:w="0" w:type="dxa"/>
                <w:right w:w="0" w:type="dxa"/>
              </w:tblCellMar>
              <w:tblLook w:val="0000" w:firstRow="0" w:lastRow="0" w:firstColumn="0" w:lastColumn="0" w:noHBand="0" w:noVBand="0"/>
            </w:tblPr>
            <w:tblGrid>
              <w:gridCol w:w="9637"/>
            </w:tblGrid>
            <w:tr w:rsidR="004C7071" w:rsidRPr="00840E5C" w:rsidTr="00E265EE">
              <w:trPr>
                <w:trHeight w:val="345"/>
              </w:trPr>
              <w:tc>
                <w:tcPr>
                  <w:tcW w:w="9637" w:type="dxa"/>
                  <w:tcMar>
                    <w:top w:w="40" w:type="dxa"/>
                    <w:left w:w="40" w:type="dxa"/>
                    <w:bottom w:w="40" w:type="dxa"/>
                    <w:right w:w="40" w:type="dxa"/>
                  </w:tcMar>
                </w:tcPr>
                <w:p w:rsidR="004C7071" w:rsidRPr="006A7EE7" w:rsidRDefault="004C7071" w:rsidP="00DA3E53">
                  <w:pPr>
                    <w:ind w:left="142" w:firstLine="669"/>
                    <w:jc w:val="both"/>
                    <w:rPr>
                      <w:sz w:val="28"/>
                      <w:szCs w:val="28"/>
                      <w:lang w:val="ru-RU"/>
                    </w:rPr>
                  </w:pPr>
                  <w:r w:rsidRPr="006A7EE7">
                    <w:rPr>
                      <w:color w:val="000000"/>
                      <w:sz w:val="28"/>
                      <w:szCs w:val="28"/>
                      <w:lang w:val="ru-RU"/>
                    </w:rPr>
                    <w:t>Рабоча</w:t>
                  </w:r>
                  <w:r w:rsidR="00EA0DBA">
                    <w:rPr>
                      <w:color w:val="000000"/>
                      <w:sz w:val="28"/>
                      <w:szCs w:val="28"/>
                      <w:lang w:val="ru-RU"/>
                    </w:rPr>
                    <w:t xml:space="preserve">я программа учебной дисциплины </w:t>
                  </w:r>
                  <w:r w:rsidR="00DA3E53" w:rsidRPr="00EA0DBA">
                    <w:rPr>
                      <w:i/>
                      <w:color w:val="000000"/>
                      <w:sz w:val="28"/>
                      <w:szCs w:val="28"/>
                      <w:lang w:val="ru-RU"/>
                    </w:rPr>
                    <w:t>Основы бухгалтерского учета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6A7EE7">
                    <w:rPr>
                      <w:color w:val="000000"/>
                      <w:sz w:val="28"/>
                      <w:szCs w:val="28"/>
                      <w:lang w:val="ru-RU"/>
                    </w:rPr>
                    <w:t>Минобрнауки</w:t>
                  </w:r>
                  <w:proofErr w:type="spellEnd"/>
                  <w:r w:rsidRPr="006A7EE7">
                    <w:rPr>
                      <w:color w:val="000000"/>
                      <w:sz w:val="28"/>
                      <w:szCs w:val="28"/>
                      <w:lang w:val="ru-RU"/>
                    </w:rPr>
                    <w:t xml:space="preserve"> Российской Федерации от </w:t>
                  </w:r>
                  <w:r w:rsidR="00DA3E53">
                    <w:rPr>
                      <w:color w:val="000000"/>
                      <w:sz w:val="28"/>
                      <w:szCs w:val="28"/>
                      <w:lang w:val="ru-RU"/>
                    </w:rPr>
                    <w:t>24</w:t>
                  </w:r>
                  <w:r w:rsidRPr="006A7EE7">
                    <w:rPr>
                      <w:color w:val="000000"/>
                      <w:sz w:val="28"/>
                      <w:szCs w:val="28"/>
                      <w:lang w:val="ru-RU"/>
                    </w:rPr>
                    <w:t xml:space="preserve"> </w:t>
                  </w:r>
                  <w:r w:rsidR="00DA3E53">
                    <w:rPr>
                      <w:color w:val="000000"/>
                      <w:sz w:val="28"/>
                      <w:szCs w:val="28"/>
                      <w:lang w:val="ru-RU"/>
                    </w:rPr>
                    <w:t>июня</w:t>
                  </w:r>
                  <w:r w:rsidRPr="006A7EE7">
                    <w:rPr>
                      <w:color w:val="000000"/>
                      <w:sz w:val="28"/>
                      <w:szCs w:val="28"/>
                      <w:lang w:val="ru-RU"/>
                    </w:rPr>
                    <w:t xml:space="preserve"> 202</w:t>
                  </w:r>
                  <w:r w:rsidR="00DA3E53">
                    <w:rPr>
                      <w:color w:val="000000"/>
                      <w:sz w:val="28"/>
                      <w:szCs w:val="28"/>
                      <w:lang w:val="ru-RU"/>
                    </w:rPr>
                    <w:t>4 г. №4</w:t>
                  </w:r>
                  <w:r w:rsidRPr="006A7EE7">
                    <w:rPr>
                      <w:color w:val="000000"/>
                      <w:sz w:val="28"/>
                      <w:szCs w:val="28"/>
                      <w:lang w:val="ru-RU"/>
                    </w:rPr>
                    <w:t>3</w:t>
                  </w:r>
                  <w:r w:rsidR="00DA3E53">
                    <w:rPr>
                      <w:color w:val="000000"/>
                      <w:sz w:val="28"/>
                      <w:szCs w:val="28"/>
                      <w:lang w:val="ru-RU"/>
                    </w:rPr>
                    <w:t xml:space="preserve">7 </w:t>
                  </w:r>
                  <w:r w:rsidRPr="006A7EE7">
                    <w:rPr>
                      <w:color w:val="000000"/>
                      <w:sz w:val="28"/>
                      <w:szCs w:val="28"/>
                      <w:lang w:val="ru-RU"/>
                    </w:rPr>
                    <w:t xml:space="preserve"> по специальности</w:t>
                  </w:r>
                  <w:r w:rsidR="00DA3E53">
                    <w:rPr>
                      <w:color w:val="000000"/>
                      <w:sz w:val="28"/>
                      <w:szCs w:val="28"/>
                      <w:lang w:val="ru-RU"/>
                    </w:rPr>
                    <w:t xml:space="preserve"> </w:t>
                  </w:r>
                  <w:r w:rsidR="00DA3E53" w:rsidRPr="00DA3E53">
                    <w:rPr>
                      <w:color w:val="000000"/>
                      <w:sz w:val="28"/>
                      <w:szCs w:val="28"/>
                      <w:lang w:val="ru-RU"/>
                    </w:rPr>
                    <w:t>38.02.01 Экономика и бухгалтерский учет (по отраслям)"</w:t>
                  </w:r>
                  <w:r w:rsidRPr="006A7EE7">
                    <w:rPr>
                      <w:rFonts w:eastAsia="Calibri"/>
                      <w:color w:val="000000"/>
                      <w:sz w:val="28"/>
                      <w:szCs w:val="28"/>
                      <w:lang w:val="ru-RU"/>
                    </w:rPr>
                    <w:t>.</w:t>
                  </w:r>
                </w:p>
              </w:tc>
            </w:tr>
          </w:tbl>
          <w:p w:rsidR="004C7071" w:rsidRPr="006A7EE7" w:rsidRDefault="004C7071" w:rsidP="00E265EE">
            <w:pPr>
              <w:ind w:left="142"/>
              <w:rPr>
                <w:sz w:val="28"/>
                <w:szCs w:val="28"/>
                <w:lang w:val="ru-RU"/>
              </w:rPr>
            </w:pPr>
          </w:p>
        </w:tc>
      </w:tr>
      <w:tr w:rsidR="004C7071" w:rsidRPr="00840E5C" w:rsidTr="00A652ED">
        <w:trPr>
          <w:gridAfter w:val="6"/>
          <w:wAfter w:w="52" w:type="dxa"/>
          <w:trHeight w:val="283"/>
        </w:trPr>
        <w:tc>
          <w:tcPr>
            <w:tcW w:w="9636" w:type="dxa"/>
            <w:gridSpan w:val="15"/>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840E5C" w:rsidTr="00A652ED">
        <w:trPr>
          <w:gridAfter w:val="6"/>
          <w:wAfter w:w="52" w:type="dxa"/>
          <w:trHeight w:val="425"/>
        </w:trPr>
        <w:tc>
          <w:tcPr>
            <w:tcW w:w="10025" w:type="dxa"/>
            <w:gridSpan w:val="17"/>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DA3E53">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840E5C" w:rsidTr="00E265EE">
              <w:trPr>
                <w:trHeight w:val="345"/>
              </w:trPr>
              <w:tc>
                <w:tcPr>
                  <w:tcW w:w="8505" w:type="dxa"/>
                  <w:gridSpan w:val="2"/>
                  <w:tcMar>
                    <w:top w:w="40" w:type="dxa"/>
                    <w:left w:w="40" w:type="dxa"/>
                    <w:bottom w:w="40" w:type="dxa"/>
                    <w:right w:w="40" w:type="dxa"/>
                  </w:tcMar>
                </w:tcPr>
                <w:p w:rsidR="004C7071" w:rsidRPr="006A7EE7" w:rsidRDefault="00DA3E53" w:rsidP="00DA3E53">
                  <w:pPr>
                    <w:jc w:val="both"/>
                    <w:rPr>
                      <w:sz w:val="28"/>
                      <w:szCs w:val="28"/>
                      <w:lang w:val="ru-RU"/>
                    </w:rPr>
                  </w:pPr>
                  <w:r w:rsidRPr="00DA3E53">
                    <w:rPr>
                      <w:sz w:val="28"/>
                      <w:szCs w:val="28"/>
                      <w:lang w:val="ru-RU"/>
                    </w:rPr>
                    <w:t xml:space="preserve">И.Г. </w:t>
                  </w:r>
                  <w:proofErr w:type="spellStart"/>
                  <w:r w:rsidRPr="00DA3E53">
                    <w:rPr>
                      <w:sz w:val="28"/>
                      <w:szCs w:val="28"/>
                      <w:lang w:val="ru-RU"/>
                    </w:rPr>
                    <w:t>Карпутова</w:t>
                  </w:r>
                  <w:proofErr w:type="spellEnd"/>
                  <w:r w:rsidRPr="00DA3E53">
                    <w:rPr>
                      <w:sz w:val="28"/>
                      <w:szCs w:val="28"/>
                      <w:lang w:val="ru-RU"/>
                    </w:rPr>
                    <w:t xml:space="preserve">, канд. </w:t>
                  </w:r>
                  <w:proofErr w:type="spellStart"/>
                  <w:r w:rsidRPr="00DA3E53">
                    <w:rPr>
                      <w:sz w:val="28"/>
                      <w:szCs w:val="28"/>
                      <w:lang w:val="ru-RU"/>
                    </w:rPr>
                    <w:t>экон</w:t>
                  </w:r>
                  <w:proofErr w:type="spellEnd"/>
                  <w:r w:rsidRPr="00DA3E53">
                    <w:rPr>
                      <w:sz w:val="28"/>
                      <w:szCs w:val="28"/>
                      <w:lang w:val="ru-RU"/>
                    </w:rPr>
                    <w:t>. наук,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102" w:type="dxa"/>
          </w:tcPr>
          <w:p w:rsidR="004C7071" w:rsidRPr="006A7EE7" w:rsidRDefault="004C7071" w:rsidP="00E265EE">
            <w:pPr>
              <w:pStyle w:val="EmptyLayoutCell"/>
              <w:ind w:left="142"/>
              <w:jc w:val="both"/>
              <w:rPr>
                <w:sz w:val="28"/>
                <w:szCs w:val="28"/>
                <w:lang w:val="ru-RU"/>
              </w:rPr>
            </w:pPr>
          </w:p>
        </w:tc>
        <w:tc>
          <w:tcPr>
            <w:tcW w:w="123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840E5C" w:rsidTr="00A652ED">
        <w:trPr>
          <w:gridAfter w:val="6"/>
          <w:wAfter w:w="52" w:type="dxa"/>
          <w:trHeight w:val="425"/>
        </w:trPr>
        <w:tc>
          <w:tcPr>
            <w:tcW w:w="11365" w:type="dxa"/>
            <w:gridSpan w:val="41"/>
          </w:tcPr>
          <w:tbl>
            <w:tblPr>
              <w:tblW w:w="0" w:type="auto"/>
              <w:tblCellMar>
                <w:left w:w="0" w:type="dxa"/>
                <w:right w:w="0" w:type="dxa"/>
              </w:tblCellMar>
              <w:tblLook w:val="0000" w:firstRow="0" w:lastRow="0" w:firstColumn="0" w:lastColumn="0" w:noHBand="0" w:noVBand="0"/>
            </w:tblPr>
            <w:tblGrid>
              <w:gridCol w:w="9498"/>
            </w:tblGrid>
            <w:tr w:rsidR="004C7071" w:rsidRPr="00840E5C"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840E5C" w:rsidTr="00A652ED">
        <w:trPr>
          <w:gridAfter w:val="6"/>
          <w:wAfter w:w="52" w:type="dxa"/>
          <w:trHeight w:val="211"/>
        </w:trPr>
        <w:tc>
          <w:tcPr>
            <w:tcW w:w="9636" w:type="dxa"/>
            <w:gridSpan w:val="15"/>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A652ED">
        <w:trPr>
          <w:gridAfter w:val="6"/>
          <w:wAfter w:w="52" w:type="dxa"/>
          <w:trHeight w:val="425"/>
        </w:trPr>
        <w:tc>
          <w:tcPr>
            <w:tcW w:w="9636"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A652ED">
        <w:trPr>
          <w:gridAfter w:val="6"/>
          <w:wAfter w:w="52" w:type="dxa"/>
          <w:trHeight w:val="103"/>
        </w:trPr>
        <w:tc>
          <w:tcPr>
            <w:tcW w:w="9636" w:type="dxa"/>
            <w:gridSpan w:val="15"/>
          </w:tcPr>
          <w:p w:rsidR="004C7071" w:rsidRPr="006A7EE7" w:rsidRDefault="004C7071" w:rsidP="00E265EE">
            <w:pPr>
              <w:jc w:val="both"/>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102"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68" w:type="dxa"/>
            <w:gridSpan w:val="7"/>
          </w:tcPr>
          <w:p w:rsidR="004C7071" w:rsidRPr="006A7EE7" w:rsidRDefault="004C7071" w:rsidP="00E265EE">
            <w:pPr>
              <w:pStyle w:val="EmptyLayoutCell"/>
              <w:ind w:left="142"/>
              <w:rPr>
                <w:sz w:val="28"/>
                <w:szCs w:val="28"/>
                <w:lang w:val="ru-RU"/>
              </w:rPr>
            </w:pPr>
          </w:p>
        </w:tc>
        <w:tc>
          <w:tcPr>
            <w:tcW w:w="300"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68" w:type="dxa"/>
          </w:tcPr>
          <w:p w:rsidR="004C7071" w:rsidRPr="006A7EE7" w:rsidRDefault="004C7071" w:rsidP="00E265EE">
            <w:pPr>
              <w:pStyle w:val="EmptyLayoutCell"/>
              <w:ind w:left="142"/>
              <w:rPr>
                <w:sz w:val="28"/>
                <w:szCs w:val="28"/>
                <w:lang w:val="ru-RU"/>
              </w:rPr>
            </w:pPr>
          </w:p>
        </w:tc>
        <w:tc>
          <w:tcPr>
            <w:tcW w:w="461"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840E5C" w:rsidTr="00A652ED">
        <w:trPr>
          <w:gridAfter w:val="6"/>
          <w:wAfter w:w="52" w:type="dxa"/>
          <w:trHeight w:val="425"/>
        </w:trPr>
        <w:tc>
          <w:tcPr>
            <w:tcW w:w="11401" w:type="dxa"/>
            <w:gridSpan w:val="43"/>
          </w:tcPr>
          <w:p w:rsidR="001B7208" w:rsidRDefault="001A2155" w:rsidP="00DA3E53">
            <w:pPr>
              <w:ind w:right="-3914"/>
              <w:rPr>
                <w:color w:val="000000"/>
                <w:sz w:val="28"/>
                <w:lang w:val="ru-RU"/>
              </w:rPr>
            </w:pPr>
            <w:r>
              <w:rPr>
                <w:color w:val="000000"/>
                <w:sz w:val="28"/>
                <w:lang w:val="ru-RU"/>
              </w:rPr>
              <w:t>О</w:t>
            </w:r>
            <w:r w:rsidR="00DA3E53" w:rsidRPr="00DA3E53">
              <w:rPr>
                <w:color w:val="000000"/>
                <w:sz w:val="28"/>
                <w:lang w:val="ru-RU"/>
              </w:rPr>
              <w:t>.</w:t>
            </w:r>
            <w:r>
              <w:rPr>
                <w:color w:val="000000"/>
                <w:sz w:val="28"/>
                <w:lang w:val="ru-RU"/>
              </w:rPr>
              <w:t>А</w:t>
            </w:r>
            <w:r w:rsidR="00DA3E53" w:rsidRPr="00DA3E53">
              <w:rPr>
                <w:color w:val="000000"/>
                <w:sz w:val="28"/>
                <w:lang w:val="ru-RU"/>
              </w:rPr>
              <w:t xml:space="preserve">. </w:t>
            </w:r>
            <w:r>
              <w:rPr>
                <w:color w:val="000000"/>
                <w:sz w:val="28"/>
                <w:lang w:val="ru-RU"/>
              </w:rPr>
              <w:t>Чистякова</w:t>
            </w:r>
            <w:r w:rsidR="00DA3E53" w:rsidRPr="00DA3E53">
              <w:rPr>
                <w:color w:val="000000"/>
                <w:sz w:val="28"/>
                <w:lang w:val="ru-RU"/>
              </w:rPr>
              <w:t xml:space="preserve">, </w:t>
            </w:r>
            <w:r>
              <w:rPr>
                <w:color w:val="000000"/>
                <w:sz w:val="28"/>
                <w:lang w:val="ru-RU"/>
              </w:rPr>
              <w:t xml:space="preserve">канд. </w:t>
            </w:r>
            <w:proofErr w:type="spellStart"/>
            <w:r>
              <w:rPr>
                <w:color w:val="000000"/>
                <w:sz w:val="28"/>
                <w:lang w:val="ru-RU"/>
              </w:rPr>
              <w:t>экон</w:t>
            </w:r>
            <w:proofErr w:type="spellEnd"/>
            <w:r>
              <w:rPr>
                <w:color w:val="000000"/>
                <w:sz w:val="28"/>
                <w:lang w:val="ru-RU"/>
              </w:rPr>
              <w:t>. наук, доцент</w:t>
            </w:r>
            <w:r w:rsidR="006A2667">
              <w:rPr>
                <w:color w:val="000000"/>
                <w:sz w:val="28"/>
                <w:lang w:val="ru-RU"/>
              </w:rPr>
              <w:t>, заведующий кафедрой</w:t>
            </w:r>
            <w:r w:rsidR="00DA3E53" w:rsidRPr="00DA3E53">
              <w:rPr>
                <w:color w:val="000000"/>
                <w:sz w:val="28"/>
                <w:lang w:val="ru-RU"/>
              </w:rPr>
              <w:t xml:space="preserve"> бухгалтерского </w:t>
            </w:r>
          </w:p>
          <w:p w:rsidR="004C7071" w:rsidRDefault="00DA3E53" w:rsidP="00DA3E53">
            <w:pPr>
              <w:ind w:right="-3914"/>
              <w:rPr>
                <w:lang w:val="ru-RU"/>
              </w:rPr>
            </w:pPr>
            <w:r w:rsidRPr="00DA3E53">
              <w:rPr>
                <w:color w:val="000000"/>
                <w:sz w:val="28"/>
                <w:lang w:val="ru-RU"/>
              </w:rPr>
              <w:t>учета, анализа 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1A2155"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840E5C"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840E5C"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учебной дисциплины </w:t>
                        </w:r>
                        <w:r w:rsidR="00E265EE" w:rsidRPr="006A7EE7">
                          <w:rPr>
                            <w:color w:val="000000"/>
                            <w:sz w:val="28"/>
                            <w:szCs w:val="28"/>
                            <w:lang w:val="ru-RU"/>
                          </w:rPr>
                          <w:t>«</w:t>
                        </w:r>
                        <w:r w:rsidR="00DA3E53">
                          <w:rPr>
                            <w:color w:val="000000"/>
                            <w:sz w:val="28"/>
                            <w:szCs w:val="28"/>
                            <w:lang w:val="ru-RU"/>
                          </w:rPr>
                          <w:t>Основы бухгалтерского учета</w:t>
                        </w:r>
                        <w:r w:rsidR="00E265EE" w:rsidRPr="006A7EE7">
                          <w:rPr>
                            <w:i/>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 </w:t>
                        </w:r>
                        <w:r w:rsidR="001B7208" w:rsidRPr="00DA3E53">
                          <w:rPr>
                            <w:sz w:val="28"/>
                            <w:szCs w:val="28"/>
                            <w:lang w:val="ru-RU"/>
                          </w:rPr>
                          <w:t>бухгалтерского учета, анализа и аудита</w:t>
                        </w:r>
                        <w:r w:rsidR="00A652ED">
                          <w:rPr>
                            <w:sz w:val="28"/>
                            <w:szCs w:val="28"/>
                            <w:lang w:val="ru-RU"/>
                          </w:rPr>
                          <w:t>,</w:t>
                        </w:r>
                        <w:r>
                          <w:rPr>
                            <w:sz w:val="28"/>
                            <w:szCs w:val="28"/>
                            <w:lang w:val="ru-RU"/>
                          </w:rPr>
                          <w:t xml:space="preserve"> протокол</w:t>
                        </w:r>
                        <w:r w:rsidRPr="006A7EE7">
                          <w:rPr>
                            <w:color w:val="000000"/>
                            <w:sz w:val="28"/>
                            <w:szCs w:val="28"/>
                            <w:lang w:val="ru-RU"/>
                          </w:rPr>
                          <w:t xml:space="preserve"> </w:t>
                        </w:r>
                        <w:r>
                          <w:rPr>
                            <w:sz w:val="28"/>
                            <w:szCs w:val="28"/>
                            <w:lang w:val="ru-RU"/>
                          </w:rPr>
                          <w:t xml:space="preserve"> </w:t>
                        </w:r>
                        <w:r w:rsidR="00A20971">
                          <w:rPr>
                            <w:sz w:val="28"/>
                            <w:szCs w:val="28"/>
                            <w:lang w:val="ru-RU"/>
                          </w:rPr>
                          <w:t xml:space="preserve">от </w:t>
                        </w:r>
                        <w:r w:rsidR="001B7208">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w:t>
                        </w:r>
                        <w:r w:rsidR="001B7208">
                          <w:rPr>
                            <w:sz w:val="28"/>
                            <w:szCs w:val="28"/>
                            <w:lang w:val="ru-RU"/>
                          </w:rPr>
                          <w:t>.</w:t>
                        </w:r>
                        <w:r>
                          <w:rPr>
                            <w:sz w:val="28"/>
                            <w:szCs w:val="28"/>
                            <w:lang w:val="ru-RU"/>
                          </w:rPr>
                          <w:t xml:space="preserve">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766D5E"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w:t>
                        </w:r>
                        <w:r w:rsidR="00A20971">
                          <w:rPr>
                            <w:color w:val="000000"/>
                            <w:sz w:val="28"/>
                            <w:szCs w:val="28"/>
                            <w:lang w:val="ru-RU"/>
                          </w:rPr>
                          <w:t xml:space="preserve"> кафедрой</w:t>
                        </w:r>
                        <w:r w:rsidR="00280203">
                          <w:rPr>
                            <w:color w:val="000000"/>
                            <w:sz w:val="28"/>
                            <w:szCs w:val="28"/>
                            <w:lang w:val="ru-RU"/>
                          </w:rPr>
                          <w:t xml:space="preserve"> </w:t>
                        </w:r>
                      </w:p>
                      <w:p w:rsidR="004C7071" w:rsidRDefault="00A652ED"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DA3E53">
                          <w:rPr>
                            <w:color w:val="000000"/>
                            <w:sz w:val="28"/>
                            <w:szCs w:val="28"/>
                            <w:lang w:val="ru-RU"/>
                          </w:rPr>
                          <w:t>ухгалтерского учета, анализа и аудита</w:t>
                        </w:r>
                        <w:r w:rsidR="00280203">
                          <w:rPr>
                            <w:sz w:val="28"/>
                            <w:szCs w:val="28"/>
                            <w:lang w:val="ru-RU"/>
                          </w:rPr>
                          <w:t xml:space="preserve">                    </w:t>
                        </w:r>
                        <w:r>
                          <w:rPr>
                            <w:noProof/>
                            <w:lang w:val="ru-RU" w:eastAsia="ru-RU"/>
                          </w:rPr>
                          <w:drawing>
                            <wp:inline distT="0" distB="0" distL="0" distR="0" wp14:anchorId="1C46C9D5" wp14:editId="62B9C02D">
                              <wp:extent cx="464820" cy="2114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10"/>
                                      <a:srcRect l="29629" t="51884" r="54416" b="34751"/>
                                      <a:stretch/>
                                    </pic:blipFill>
                                    <pic:spPr bwMode="auto">
                                      <a:xfrm>
                                        <a:off x="0" y="0"/>
                                        <a:ext cx="464820" cy="211455"/>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DA3E53" w:rsidRDefault="00DA3E53" w:rsidP="004C7071">
                        <w:pPr>
                          <w:rPr>
                            <w:sz w:val="28"/>
                            <w:szCs w:val="28"/>
                            <w:lang w:val="ru-RU"/>
                          </w:rPr>
                        </w:pPr>
                      </w:p>
                      <w:p w:rsidR="00DA3E53" w:rsidRDefault="00DA3E53"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840E5C"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840E5C"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A652ED"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A652ED" w:rsidRDefault="00840E5C"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A652ED">
          <w:rPr>
            <w:rFonts w:eastAsia="Calibri"/>
            <w:noProof/>
            <w:sz w:val="22"/>
            <w:szCs w:val="22"/>
            <w:u w:val="single"/>
            <w:lang w:val="ru-RU"/>
          </w:rPr>
          <w:t>1. ОБЩАЯ ХАРАКТЕРИСТИКА</w:t>
        </w:r>
        <w:r w:rsidR="004C7071" w:rsidRPr="00A652ED">
          <w:rPr>
            <w:rFonts w:eastAsia="Calibri"/>
            <w:noProof/>
            <w:webHidden/>
            <w:sz w:val="22"/>
            <w:szCs w:val="22"/>
            <w:lang w:val="ru-RU"/>
          </w:rPr>
          <w:tab/>
        </w:r>
        <w:r w:rsidR="004C7071" w:rsidRPr="00A652ED">
          <w:rPr>
            <w:rFonts w:eastAsia="Calibri"/>
            <w:noProof/>
            <w:webHidden/>
            <w:sz w:val="22"/>
            <w:szCs w:val="22"/>
            <w:lang w:val="ru-RU"/>
          </w:rPr>
          <w:fldChar w:fldCharType="begin"/>
        </w:r>
        <w:r w:rsidR="004C7071" w:rsidRPr="00A652ED">
          <w:rPr>
            <w:rFonts w:eastAsia="Calibri"/>
            <w:noProof/>
            <w:webHidden/>
            <w:sz w:val="22"/>
            <w:szCs w:val="22"/>
            <w:lang w:val="ru-RU"/>
          </w:rPr>
          <w:instrText xml:space="preserve"> PAGEREF _Toc156294876 \h </w:instrText>
        </w:r>
        <w:r w:rsidR="004C7071" w:rsidRPr="00A652ED">
          <w:rPr>
            <w:rFonts w:eastAsia="Calibri"/>
            <w:noProof/>
            <w:webHidden/>
            <w:sz w:val="22"/>
            <w:szCs w:val="22"/>
            <w:lang w:val="ru-RU"/>
          </w:rPr>
        </w:r>
        <w:r w:rsidR="004C7071" w:rsidRPr="00A652ED">
          <w:rPr>
            <w:rFonts w:eastAsia="Calibri"/>
            <w:noProof/>
            <w:webHidden/>
            <w:sz w:val="22"/>
            <w:szCs w:val="22"/>
            <w:lang w:val="ru-RU"/>
          </w:rPr>
          <w:fldChar w:fldCharType="separate"/>
        </w:r>
        <w:r w:rsidR="004C7071" w:rsidRPr="00A652ED">
          <w:rPr>
            <w:rFonts w:eastAsia="Calibri"/>
            <w:noProof/>
            <w:webHidden/>
            <w:sz w:val="22"/>
            <w:szCs w:val="22"/>
            <w:lang w:val="ru-RU"/>
          </w:rPr>
          <w:t>4</w:t>
        </w:r>
        <w:r w:rsidR="004C7071" w:rsidRPr="00A652ED">
          <w:rPr>
            <w:rFonts w:eastAsia="Calibri"/>
            <w:noProof/>
            <w:webHidden/>
            <w:sz w:val="22"/>
            <w:szCs w:val="22"/>
            <w:lang w:val="ru-RU"/>
          </w:rPr>
          <w:fldChar w:fldCharType="end"/>
        </w:r>
      </w:hyperlink>
    </w:p>
    <w:p w:rsidR="004C7071" w:rsidRPr="00A652ED" w:rsidRDefault="00840E5C"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A652ED">
          <w:rPr>
            <w:rFonts w:eastAsia="Calibri"/>
            <w:noProof/>
            <w:sz w:val="22"/>
            <w:szCs w:val="22"/>
            <w:u w:val="single"/>
            <w:lang w:val="ru-RU"/>
          </w:rPr>
          <w:t>2. СТРУКТУРА И СОДЕРЖАНИЕ ДИСЦИПЛИНЫ</w:t>
        </w:r>
        <w:r w:rsidR="004C7071" w:rsidRPr="00A652ED">
          <w:rPr>
            <w:rFonts w:eastAsia="Calibri"/>
            <w:noProof/>
            <w:webHidden/>
            <w:sz w:val="22"/>
            <w:szCs w:val="22"/>
            <w:lang w:val="ru-RU"/>
          </w:rPr>
          <w:tab/>
        </w:r>
        <w:r w:rsidR="004C7071" w:rsidRPr="00A652ED">
          <w:rPr>
            <w:rFonts w:eastAsia="Calibri"/>
            <w:noProof/>
            <w:webHidden/>
            <w:sz w:val="22"/>
            <w:szCs w:val="22"/>
            <w:lang w:val="ru-RU"/>
          </w:rPr>
          <w:fldChar w:fldCharType="begin"/>
        </w:r>
        <w:r w:rsidR="004C7071" w:rsidRPr="00A652ED">
          <w:rPr>
            <w:rFonts w:eastAsia="Calibri"/>
            <w:noProof/>
            <w:webHidden/>
            <w:sz w:val="22"/>
            <w:szCs w:val="22"/>
            <w:lang w:val="ru-RU"/>
          </w:rPr>
          <w:instrText xml:space="preserve"> PAGEREF _Toc156294879 \h </w:instrText>
        </w:r>
        <w:r w:rsidR="004C7071" w:rsidRPr="00A652ED">
          <w:rPr>
            <w:rFonts w:eastAsia="Calibri"/>
            <w:noProof/>
            <w:webHidden/>
            <w:sz w:val="22"/>
            <w:szCs w:val="22"/>
            <w:lang w:val="ru-RU"/>
          </w:rPr>
        </w:r>
        <w:r w:rsidR="004C7071" w:rsidRPr="00A652ED">
          <w:rPr>
            <w:rFonts w:eastAsia="Calibri"/>
            <w:noProof/>
            <w:webHidden/>
            <w:sz w:val="22"/>
            <w:szCs w:val="22"/>
            <w:lang w:val="ru-RU"/>
          </w:rPr>
          <w:fldChar w:fldCharType="separate"/>
        </w:r>
        <w:r w:rsidR="004C7071" w:rsidRPr="00A652ED">
          <w:rPr>
            <w:rFonts w:eastAsia="Calibri"/>
            <w:noProof/>
            <w:webHidden/>
            <w:sz w:val="22"/>
            <w:szCs w:val="22"/>
            <w:lang w:val="ru-RU"/>
          </w:rPr>
          <w:t>4</w:t>
        </w:r>
        <w:r w:rsidR="004C7071" w:rsidRPr="00A652ED">
          <w:rPr>
            <w:rFonts w:eastAsia="Calibri"/>
            <w:noProof/>
            <w:webHidden/>
            <w:sz w:val="22"/>
            <w:szCs w:val="22"/>
            <w:lang w:val="ru-RU"/>
          </w:rPr>
          <w:fldChar w:fldCharType="end"/>
        </w:r>
      </w:hyperlink>
    </w:p>
    <w:p w:rsidR="004C7071" w:rsidRPr="00A652ED" w:rsidRDefault="00840E5C"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A652ED">
          <w:rPr>
            <w:rFonts w:eastAsia="Calibri"/>
            <w:noProof/>
            <w:sz w:val="22"/>
            <w:szCs w:val="22"/>
            <w:u w:val="single"/>
            <w:lang w:val="ru-RU"/>
          </w:rPr>
          <w:t>3. УСЛОВИЯ РЕАЛИЗАЦИИ ДИСЦИПЛИНЫ</w:t>
        </w:r>
        <w:r w:rsidR="004C7071" w:rsidRPr="00A652ED">
          <w:rPr>
            <w:rFonts w:eastAsia="Calibri"/>
            <w:noProof/>
            <w:webHidden/>
            <w:sz w:val="22"/>
            <w:szCs w:val="22"/>
            <w:lang w:val="ru-RU"/>
          </w:rPr>
          <w:tab/>
        </w:r>
        <w:r w:rsidR="004C7071" w:rsidRPr="00A652ED">
          <w:rPr>
            <w:rFonts w:eastAsia="Calibri"/>
            <w:noProof/>
            <w:webHidden/>
            <w:sz w:val="22"/>
            <w:szCs w:val="22"/>
            <w:lang w:val="ru-RU"/>
          </w:rPr>
          <w:fldChar w:fldCharType="begin"/>
        </w:r>
        <w:r w:rsidR="004C7071" w:rsidRPr="00A652ED">
          <w:rPr>
            <w:rFonts w:eastAsia="Calibri"/>
            <w:noProof/>
            <w:webHidden/>
            <w:sz w:val="22"/>
            <w:szCs w:val="22"/>
            <w:lang w:val="ru-RU"/>
          </w:rPr>
          <w:instrText xml:space="preserve"> PAGEREF _Toc156294884 \h </w:instrText>
        </w:r>
        <w:r w:rsidR="004C7071" w:rsidRPr="00A652ED">
          <w:rPr>
            <w:rFonts w:eastAsia="Calibri"/>
            <w:noProof/>
            <w:webHidden/>
            <w:sz w:val="22"/>
            <w:szCs w:val="22"/>
            <w:lang w:val="ru-RU"/>
          </w:rPr>
        </w:r>
        <w:r w:rsidR="004C7071" w:rsidRPr="00A652ED">
          <w:rPr>
            <w:rFonts w:eastAsia="Calibri"/>
            <w:noProof/>
            <w:webHidden/>
            <w:sz w:val="22"/>
            <w:szCs w:val="22"/>
            <w:lang w:val="ru-RU"/>
          </w:rPr>
          <w:fldChar w:fldCharType="separate"/>
        </w:r>
        <w:r w:rsidR="004C7071" w:rsidRPr="00A652ED">
          <w:rPr>
            <w:rFonts w:eastAsia="Calibri"/>
            <w:noProof/>
            <w:webHidden/>
            <w:sz w:val="22"/>
            <w:szCs w:val="22"/>
            <w:lang w:val="ru-RU"/>
          </w:rPr>
          <w:t>6</w:t>
        </w:r>
        <w:r w:rsidR="004C7071" w:rsidRPr="00A652ED">
          <w:rPr>
            <w:rFonts w:eastAsia="Calibri"/>
            <w:noProof/>
            <w:webHidden/>
            <w:sz w:val="22"/>
            <w:szCs w:val="22"/>
            <w:lang w:val="ru-RU"/>
          </w:rPr>
          <w:fldChar w:fldCharType="end"/>
        </w:r>
      </w:hyperlink>
    </w:p>
    <w:p w:rsidR="004C7071" w:rsidRPr="004C7071" w:rsidRDefault="00840E5C"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A652ED">
          <w:rPr>
            <w:rFonts w:eastAsia="Calibri"/>
            <w:noProof/>
            <w:sz w:val="22"/>
            <w:szCs w:val="22"/>
            <w:u w:val="single"/>
            <w:lang w:val="ru-RU"/>
          </w:rPr>
          <w:t>4. КОНТРОЛЬ И ОЦЕНКА РЕЗУЛЬТАТОВ ОСВОЕНИЯ ДИСЦИПЛИНЫ</w:t>
        </w:r>
        <w:r w:rsidR="004C7071" w:rsidRPr="00A652ED">
          <w:rPr>
            <w:rFonts w:eastAsia="Calibri"/>
            <w:noProof/>
            <w:webHidden/>
            <w:sz w:val="22"/>
            <w:szCs w:val="22"/>
            <w:lang w:val="ru-RU"/>
          </w:rPr>
          <w:tab/>
        </w:r>
        <w:r w:rsidR="004C7071" w:rsidRPr="00A652ED">
          <w:rPr>
            <w:rFonts w:eastAsia="Calibri"/>
            <w:noProof/>
            <w:webHidden/>
            <w:sz w:val="22"/>
            <w:szCs w:val="22"/>
            <w:lang w:val="ru-RU"/>
          </w:rPr>
          <w:fldChar w:fldCharType="begin"/>
        </w:r>
        <w:r w:rsidR="004C7071" w:rsidRPr="00A652ED">
          <w:rPr>
            <w:rFonts w:eastAsia="Calibri"/>
            <w:noProof/>
            <w:webHidden/>
            <w:sz w:val="22"/>
            <w:szCs w:val="22"/>
            <w:lang w:val="ru-RU"/>
          </w:rPr>
          <w:instrText xml:space="preserve"> PAGEREF _Toc156294887 \h </w:instrText>
        </w:r>
        <w:r w:rsidR="004C7071" w:rsidRPr="00A652ED">
          <w:rPr>
            <w:rFonts w:eastAsia="Calibri"/>
            <w:noProof/>
            <w:webHidden/>
            <w:sz w:val="22"/>
            <w:szCs w:val="22"/>
            <w:lang w:val="ru-RU"/>
          </w:rPr>
        </w:r>
        <w:r w:rsidR="004C7071" w:rsidRPr="00A652ED">
          <w:rPr>
            <w:rFonts w:eastAsia="Calibri"/>
            <w:noProof/>
            <w:webHidden/>
            <w:sz w:val="22"/>
            <w:szCs w:val="22"/>
            <w:lang w:val="ru-RU"/>
          </w:rPr>
          <w:fldChar w:fldCharType="separate"/>
        </w:r>
        <w:r w:rsidR="004C7071" w:rsidRPr="00A652ED">
          <w:rPr>
            <w:rFonts w:eastAsia="Calibri"/>
            <w:noProof/>
            <w:webHidden/>
            <w:sz w:val="22"/>
            <w:szCs w:val="22"/>
            <w:lang w:val="ru-RU"/>
          </w:rPr>
          <w:t>6</w:t>
        </w:r>
        <w:r w:rsidR="004C7071" w:rsidRPr="00A652ED">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«ОП.0</w:t>
      </w:r>
      <w:r w:rsidR="00CD6F17">
        <w:rPr>
          <w:rFonts w:eastAsia="Segoe UI"/>
          <w:sz w:val="24"/>
          <w:szCs w:val="24"/>
          <w:lang w:val="ru-RU" w:eastAsia="nl-NL"/>
        </w:rPr>
        <w:t>2</w:t>
      </w:r>
      <w:r w:rsidRPr="004C7071">
        <w:rPr>
          <w:rFonts w:eastAsia="Segoe UI"/>
          <w:sz w:val="24"/>
          <w:szCs w:val="24"/>
          <w:lang w:val="ru-RU" w:eastAsia="nl-NL"/>
        </w:rPr>
        <w:t xml:space="preserve"> </w:t>
      </w:r>
      <w:r w:rsidR="00CD6F17">
        <w:rPr>
          <w:rFonts w:eastAsia="Segoe UI"/>
          <w:sz w:val="24"/>
          <w:szCs w:val="24"/>
          <w:lang w:val="ru-RU" w:eastAsia="nl-NL"/>
        </w:rPr>
        <w:t>Основы бухгалтерского учета</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872573" w:rsidRPr="00872573" w:rsidRDefault="00872573" w:rsidP="00872573">
      <w:pPr>
        <w:suppressAutoHyphens/>
        <w:spacing w:line="276" w:lineRule="auto"/>
        <w:ind w:firstLine="709"/>
        <w:jc w:val="both"/>
        <w:rPr>
          <w:sz w:val="24"/>
          <w:szCs w:val="24"/>
          <w:lang w:val="ru-RU" w:eastAsia="ru-RU"/>
        </w:rPr>
      </w:pPr>
      <w:r w:rsidRPr="00872573">
        <w:rPr>
          <w:sz w:val="24"/>
          <w:szCs w:val="24"/>
          <w:lang w:val="ru-RU" w:eastAsia="ru-RU"/>
        </w:rPr>
        <w:t>Цель дисциплины «Основы бухгалтерского учета»: изучение сущности бухгалтерского учета, его правовых и организационных основ, места в системе управления организацией.</w:t>
      </w:r>
    </w:p>
    <w:p w:rsidR="00872573" w:rsidRPr="004C7071" w:rsidRDefault="00872573" w:rsidP="00872573">
      <w:pPr>
        <w:suppressAutoHyphens/>
        <w:spacing w:line="276" w:lineRule="auto"/>
        <w:ind w:firstLine="709"/>
        <w:jc w:val="both"/>
        <w:rPr>
          <w:sz w:val="24"/>
          <w:szCs w:val="24"/>
          <w:lang w:val="ru-RU" w:eastAsia="ru-RU"/>
        </w:rPr>
      </w:pPr>
      <w:r w:rsidRPr="00872573">
        <w:rPr>
          <w:sz w:val="24"/>
          <w:szCs w:val="24"/>
          <w:lang w:val="ru-RU" w:eastAsia="ru-RU"/>
        </w:rPr>
        <w:t>Дисциплина «Основы бухгалтерского учета»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872573" w:rsidRPr="00872573" w:rsidRDefault="00872573" w:rsidP="00872573">
      <w:pPr>
        <w:ind w:firstLine="709"/>
        <w:jc w:val="both"/>
        <w:rPr>
          <w:sz w:val="24"/>
          <w:szCs w:val="24"/>
          <w:lang w:val="ru-RU" w:eastAsia="ru-RU"/>
        </w:rPr>
      </w:pPr>
      <w:r w:rsidRPr="00872573">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872573" w:rsidRPr="00872573" w:rsidRDefault="00872573" w:rsidP="00872573">
      <w:pPr>
        <w:spacing w:after="120"/>
        <w:ind w:firstLine="709"/>
        <w:rPr>
          <w:rFonts w:eastAsia="Calibri"/>
          <w:bCs/>
          <w:sz w:val="24"/>
          <w:szCs w:val="24"/>
          <w:lang w:val="ru-RU"/>
        </w:rPr>
      </w:pPr>
      <w:r w:rsidRPr="00872573">
        <w:rPr>
          <w:rFonts w:eastAsia="Calibri"/>
          <w:bCs/>
          <w:sz w:val="24"/>
          <w:szCs w:val="24"/>
          <w:lang w:val="ru-RU"/>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56"/>
        <w:gridCol w:w="4031"/>
      </w:tblGrid>
      <w:tr w:rsidR="00872573" w:rsidRPr="00872573" w:rsidTr="00872573">
        <w:trPr>
          <w:trHeight w:val="649"/>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1E69B4">
            <w:pPr>
              <w:jc w:val="center"/>
              <w:rPr>
                <w:rFonts w:ascii="Calibri" w:eastAsia="Calibri" w:hAnsi="Calibri"/>
                <w:sz w:val="22"/>
                <w:szCs w:val="22"/>
                <w:lang w:val="ru-RU"/>
              </w:rPr>
            </w:pPr>
            <w:r w:rsidRPr="00872573">
              <w:rPr>
                <w:rFonts w:eastAsia="Calibri"/>
                <w:b/>
                <w:i/>
                <w:sz w:val="24"/>
                <w:szCs w:val="24"/>
                <w:lang w:val="ru-RU"/>
              </w:rPr>
              <w:t>Код ОК, ПК</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b/>
                <w:sz w:val="24"/>
                <w:szCs w:val="24"/>
                <w:lang w:val="ru-RU"/>
              </w:rPr>
              <w:t>Уметь</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b/>
                <w:sz w:val="24"/>
                <w:szCs w:val="24"/>
                <w:lang w:val="ru-RU"/>
              </w:rPr>
              <w:t>Знать</w:t>
            </w:r>
          </w:p>
        </w:tc>
      </w:tr>
      <w:tr w:rsidR="00872573" w:rsidRPr="00840E5C"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i/>
                <w:sz w:val="22"/>
                <w:szCs w:val="22"/>
                <w:lang w:val="ru-RU"/>
              </w:rPr>
            </w:pPr>
            <w:r w:rsidRPr="00872573">
              <w:rPr>
                <w:rFonts w:eastAsia="Calibri"/>
                <w:sz w:val="24"/>
                <w:szCs w:val="24"/>
                <w:lang w:val="ru-RU"/>
              </w:rPr>
              <w:t>ОК 05</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i/>
                <w:sz w:val="22"/>
                <w:szCs w:val="22"/>
                <w:lang w:val="ru-RU"/>
              </w:rPr>
            </w:pPr>
            <w:r w:rsidRPr="00872573">
              <w:rPr>
                <w:rFonts w:eastAsia="Segoe UI"/>
                <w:iCs/>
                <w:sz w:val="24"/>
                <w:szCs w:val="24"/>
                <w:lang w:val="ru-RU"/>
              </w:rPr>
              <w:t xml:space="preserve">- грамотно </w:t>
            </w:r>
            <w:r w:rsidRPr="00872573">
              <w:rPr>
                <w:rFonts w:eastAsia="Segoe UI"/>
                <w:bCs/>
                <w:sz w:val="24"/>
                <w:szCs w:val="24"/>
                <w:lang w:val="ru-RU"/>
              </w:rPr>
              <w:t xml:space="preserve">излагать свои мысли </w:t>
            </w:r>
            <w:r w:rsidRPr="00872573">
              <w:rPr>
                <w:rFonts w:eastAsia="Segoe UI"/>
                <w:bCs/>
                <w:sz w:val="24"/>
                <w:szCs w:val="24"/>
                <w:lang w:val="ru-RU"/>
              </w:rPr>
              <w:br/>
              <w:t xml:space="preserve">и оформлять документы по профессиональной тематике на государственном языке, </w:t>
            </w:r>
            <w:r w:rsidRPr="00872573">
              <w:rPr>
                <w:rFonts w:eastAsia="Segoe UI"/>
                <w:iCs/>
                <w:sz w:val="24"/>
                <w:szCs w:val="24"/>
                <w:lang w:val="ru-RU"/>
              </w:rPr>
              <w:t>проявлять толерантность в рабочем коллективе</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i/>
                <w:sz w:val="22"/>
                <w:szCs w:val="22"/>
                <w:lang w:val="ru-RU"/>
              </w:rPr>
            </w:pPr>
            <w:r w:rsidRPr="00872573">
              <w:rPr>
                <w:rFonts w:eastAsia="Segoe UI"/>
                <w:bCs/>
                <w:sz w:val="24"/>
                <w:szCs w:val="24"/>
                <w:lang w:val="ru-RU"/>
              </w:rPr>
              <w:t xml:space="preserve">- правила оформления документов </w:t>
            </w:r>
            <w:r w:rsidRPr="00872573">
              <w:rPr>
                <w:rFonts w:eastAsia="Segoe UI"/>
                <w:bCs/>
                <w:sz w:val="24"/>
                <w:szCs w:val="24"/>
                <w:lang w:val="ru-RU"/>
              </w:rPr>
              <w:br/>
              <w:t>и построения устных сообщений</w:t>
            </w:r>
          </w:p>
        </w:tc>
      </w:tr>
      <w:tr w:rsidR="00872573" w:rsidRPr="00840E5C"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i/>
                <w:sz w:val="22"/>
                <w:szCs w:val="22"/>
                <w:lang w:val="ru-RU"/>
              </w:rPr>
            </w:pPr>
            <w:r w:rsidRPr="00872573">
              <w:rPr>
                <w:rFonts w:eastAsia="Calibri"/>
                <w:sz w:val="24"/>
                <w:szCs w:val="24"/>
                <w:lang w:val="ru-RU"/>
              </w:rPr>
              <w:t>ПК 1.4</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872573" w:rsidRPr="00872573" w:rsidRDefault="00872573" w:rsidP="00872573">
            <w:pPr>
              <w:suppressAutoHyphens/>
              <w:rPr>
                <w:rFonts w:eastAsia="Calibri"/>
                <w:i/>
                <w:sz w:val="22"/>
                <w:szCs w:val="22"/>
                <w:lang w:val="ru-RU"/>
              </w:rPr>
            </w:pPr>
            <w:r w:rsidRPr="00872573">
              <w:rPr>
                <w:rFonts w:eastAsia="Calibri"/>
                <w:sz w:val="24"/>
                <w:szCs w:val="24"/>
                <w:lang w:val="ru-RU"/>
              </w:rPr>
              <w:t>- применять рабочий план счетов бухгалтерского учета организации</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сущность плана счетов бухгалтерского учета финансово-хозяйственной деятельности организаций;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теоретические вопросы разработки и применения плана счетов бухгалтерского учета в финансово-хозяйственной деятельности организации;</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инструкцию по применению плана счетов бухгалтерского учета;</w:t>
            </w:r>
          </w:p>
          <w:p w:rsidR="00872573" w:rsidRPr="00872573" w:rsidRDefault="00872573" w:rsidP="00872573">
            <w:pPr>
              <w:suppressAutoHyphens/>
              <w:rPr>
                <w:rFonts w:eastAsia="Calibri"/>
                <w:i/>
                <w:sz w:val="22"/>
                <w:szCs w:val="22"/>
                <w:lang w:val="ru-RU"/>
              </w:rPr>
            </w:pPr>
            <w:r w:rsidRPr="00872573">
              <w:rPr>
                <w:rFonts w:eastAsia="Calibri"/>
                <w:sz w:val="24"/>
                <w:szCs w:val="24"/>
                <w:lang w:val="ru-RU"/>
              </w:rPr>
              <w:t>классификацию счетов бухгалтерского учета по экономическому содержанию, назначению и структуре</w:t>
            </w:r>
          </w:p>
        </w:tc>
      </w:tr>
      <w:tr w:rsidR="00872573" w:rsidRPr="00840E5C" w:rsidTr="00872573">
        <w:trPr>
          <w:trHeight w:val="212"/>
        </w:trPr>
        <w:tc>
          <w:tcPr>
            <w:tcW w:w="723"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jc w:val="center"/>
              <w:rPr>
                <w:rFonts w:eastAsia="Calibri"/>
                <w:sz w:val="24"/>
                <w:szCs w:val="24"/>
                <w:lang w:val="ru-RU"/>
              </w:rPr>
            </w:pPr>
            <w:r w:rsidRPr="00872573">
              <w:rPr>
                <w:rFonts w:eastAsia="Calibri"/>
                <w:sz w:val="24"/>
                <w:szCs w:val="24"/>
                <w:lang w:val="ru-RU"/>
              </w:rPr>
              <w:t>ПК 1.5</w:t>
            </w:r>
          </w:p>
        </w:tc>
        <w:tc>
          <w:tcPr>
            <w:tcW w:w="2171"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вести регистрацию и накопление данных посредством двойной записи, по простой системе;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составлять бухгалтерские записи в соответствии с рабочим планом счетов экономического субъекта; </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xml:space="preserve">- сопоставлять данные аналитического учета с оборотами и остатками по счетам синтетического учета на последний календарный день </w:t>
            </w:r>
            <w:r w:rsidRPr="00872573">
              <w:rPr>
                <w:rFonts w:eastAsia="Calibri"/>
                <w:sz w:val="24"/>
                <w:szCs w:val="24"/>
                <w:lang w:val="ru-RU"/>
              </w:rPr>
              <w:lastRenderedPageBreak/>
              <w:t>каждого месяца;</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готовить справки, ответы на запросы, содержащие информацию, формируемую в системе бухгалтерского учета;</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обеспечивать сохранность регистров бухгалтерского учета до передачи их в архив;</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исправлять ошибки, допущенные при ведении бухгалтерского учета, в соответствии с установленными правилами</w:t>
            </w:r>
          </w:p>
        </w:tc>
        <w:tc>
          <w:tcPr>
            <w:tcW w:w="2106" w:type="pct"/>
            <w:tcBorders>
              <w:top w:val="single" w:sz="4" w:space="0" w:color="auto"/>
              <w:left w:val="single" w:sz="4" w:space="0" w:color="auto"/>
              <w:bottom w:val="single" w:sz="4" w:space="0" w:color="auto"/>
              <w:right w:val="single" w:sz="4" w:space="0" w:color="auto"/>
            </w:tcBorders>
            <w:hideMark/>
          </w:tcPr>
          <w:p w:rsidR="00872573" w:rsidRPr="00872573" w:rsidRDefault="00872573" w:rsidP="00872573">
            <w:pPr>
              <w:suppressAutoHyphens/>
              <w:rPr>
                <w:rFonts w:eastAsia="Calibri"/>
                <w:sz w:val="24"/>
                <w:szCs w:val="24"/>
                <w:lang w:val="ru-RU"/>
              </w:rPr>
            </w:pPr>
            <w:r w:rsidRPr="00872573">
              <w:rPr>
                <w:rFonts w:eastAsia="Calibri"/>
                <w:sz w:val="24"/>
                <w:szCs w:val="24"/>
                <w:lang w:val="ru-RU"/>
              </w:rPr>
              <w:lastRenderedPageBreak/>
              <w:t>- 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lastRenderedPageBreak/>
              <w:t>- практика применения законодательства Российской Федерации по бухгалтерскому</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учету;</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872573" w:rsidRPr="00872573" w:rsidRDefault="00872573" w:rsidP="00872573">
            <w:pPr>
              <w:suppressAutoHyphens/>
              <w:rPr>
                <w:rFonts w:eastAsia="Calibri"/>
                <w:sz w:val="24"/>
                <w:szCs w:val="24"/>
                <w:lang w:val="ru-RU"/>
              </w:rPr>
            </w:pPr>
            <w:r w:rsidRPr="00872573">
              <w:rPr>
                <w:rFonts w:eastAsia="Calibri"/>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r>
    </w:tbl>
    <w:p w:rsidR="00872573" w:rsidRDefault="00872573" w:rsidP="004C7071">
      <w:pPr>
        <w:ind w:firstLine="709"/>
        <w:jc w:val="both"/>
        <w:rPr>
          <w:sz w:val="24"/>
          <w:szCs w:val="24"/>
          <w:lang w:val="ru-RU" w:eastAsia="ru-RU"/>
        </w:rPr>
      </w:pPr>
    </w:p>
    <w:p w:rsidR="00872573" w:rsidRDefault="00872573" w:rsidP="004C7071">
      <w:pPr>
        <w:ind w:firstLine="709"/>
        <w:jc w:val="both"/>
        <w:rPr>
          <w:sz w:val="24"/>
          <w:szCs w:val="24"/>
          <w:lang w:val="ru-RU" w:eastAsia="ru-RU"/>
        </w:rPr>
      </w:pPr>
    </w:p>
    <w:p w:rsidR="009216F5" w:rsidRPr="009216F5" w:rsidRDefault="009216F5" w:rsidP="009216F5">
      <w:pPr>
        <w:pStyle w:val="aa"/>
        <w:numPr>
          <w:ilvl w:val="0"/>
          <w:numId w:val="1"/>
        </w:numPr>
        <w:spacing w:after="120" w:line="276" w:lineRule="auto"/>
        <w:jc w:val="center"/>
        <w:outlineLvl w:val="1"/>
        <w:rPr>
          <w:rFonts w:eastAsia="Segoe UI"/>
          <w:b/>
          <w:bCs/>
          <w:caps/>
          <w:kern w:val="32"/>
          <w:sz w:val="24"/>
          <w:szCs w:val="24"/>
          <w:lang w:val="ru-RU" w:eastAsia="x-none"/>
        </w:rPr>
      </w:pPr>
      <w:r w:rsidRPr="009216F5">
        <w:rPr>
          <w:rFonts w:eastAsia="Segoe UI"/>
          <w:b/>
          <w:bCs/>
          <w:caps/>
          <w:kern w:val="32"/>
          <w:sz w:val="24"/>
          <w:szCs w:val="24"/>
          <w:lang w:val="x-none" w:eastAsia="x-none"/>
        </w:rPr>
        <w:t xml:space="preserve">Структура и содержание </w:t>
      </w:r>
      <w:r w:rsidRPr="009216F5">
        <w:rPr>
          <w:rFonts w:eastAsia="Segoe UI"/>
          <w:b/>
          <w:bCs/>
          <w:caps/>
          <w:kern w:val="32"/>
          <w:sz w:val="24"/>
          <w:szCs w:val="24"/>
          <w:lang w:val="ru-RU" w:eastAsia="x-none"/>
        </w:rPr>
        <w:t>ДИСЦИПЛИНЫ</w:t>
      </w:r>
    </w:p>
    <w:p w:rsidR="008542AC" w:rsidRDefault="009216F5" w:rsidP="000B6DEA">
      <w:pPr>
        <w:spacing w:after="120" w:line="276" w:lineRule="auto"/>
        <w:ind w:firstLine="709"/>
        <w:outlineLvl w:val="1"/>
        <w:rPr>
          <w:rFonts w:eastAsia="Segoe UI"/>
          <w:b/>
          <w:bCs/>
          <w:color w:val="FF0000"/>
          <w:sz w:val="24"/>
          <w:szCs w:val="24"/>
          <w:lang w:val="ru-RU" w:eastAsia="ru-RU"/>
        </w:rPr>
      </w:pPr>
      <w:r w:rsidRPr="000B6DEA">
        <w:rPr>
          <w:rFonts w:eastAsia="Segoe UI"/>
          <w:b/>
          <w:bCs/>
          <w:sz w:val="24"/>
          <w:szCs w:val="24"/>
          <w:lang w:val="ru-RU" w:eastAsia="ru-RU"/>
        </w:rPr>
        <w:t>2.1. Трудоемкость освоения дисциплины</w:t>
      </w:r>
      <w:r>
        <w:rPr>
          <w:rFonts w:eastAsia="Segoe UI"/>
          <w:b/>
          <w:bCs/>
          <w:sz w:val="24"/>
          <w:szCs w:val="24"/>
          <w:lang w:val="ru-RU" w:eastAsia="ru-RU"/>
        </w:rPr>
        <w:t xml:space="preserve"> </w:t>
      </w:r>
    </w:p>
    <w:tbl>
      <w:tblPr>
        <w:tblStyle w:val="ac"/>
        <w:tblW w:w="9350" w:type="dxa"/>
        <w:tblInd w:w="-10" w:type="dxa"/>
        <w:tblLook w:val="04A0" w:firstRow="1" w:lastRow="0" w:firstColumn="1" w:lastColumn="0" w:noHBand="0" w:noVBand="1"/>
      </w:tblPr>
      <w:tblGrid>
        <w:gridCol w:w="6521"/>
        <w:gridCol w:w="2829"/>
      </w:tblGrid>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proofErr w:type="spellStart"/>
            <w:r w:rsidRPr="00CC3F9A">
              <w:rPr>
                <w:b/>
                <w:color w:val="000000"/>
                <w:sz w:val="28"/>
                <w:szCs w:val="28"/>
              </w:rPr>
              <w:t>Вид</w:t>
            </w:r>
            <w:proofErr w:type="spellEnd"/>
            <w:r w:rsidRPr="00CC3F9A">
              <w:rPr>
                <w:b/>
                <w:color w:val="000000"/>
                <w:sz w:val="28"/>
                <w:szCs w:val="28"/>
              </w:rPr>
              <w:t xml:space="preserve"> учебной </w:t>
            </w:r>
            <w:proofErr w:type="spellStart"/>
            <w:r w:rsidRPr="00CC3F9A">
              <w:rPr>
                <w:b/>
                <w:color w:val="000000"/>
                <w:sz w:val="28"/>
                <w:szCs w:val="28"/>
              </w:rPr>
              <w:t>работы</w:t>
            </w:r>
            <w:proofErr w:type="spellEnd"/>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proofErr w:type="spellStart"/>
            <w:r w:rsidRPr="00CC3F9A">
              <w:rPr>
                <w:b/>
                <w:color w:val="000000"/>
                <w:sz w:val="28"/>
                <w:szCs w:val="28"/>
              </w:rPr>
              <w:t>Объем</w:t>
            </w:r>
            <w:proofErr w:type="spellEnd"/>
            <w:r w:rsidRPr="00CC3F9A">
              <w:rPr>
                <w:b/>
                <w:color w:val="000000"/>
                <w:sz w:val="28"/>
                <w:szCs w:val="28"/>
              </w:rPr>
              <w:t xml:space="preserve"> </w:t>
            </w:r>
            <w:proofErr w:type="spellStart"/>
            <w:r w:rsidRPr="00CC3F9A">
              <w:rPr>
                <w:b/>
                <w:color w:val="000000"/>
                <w:sz w:val="28"/>
                <w:szCs w:val="28"/>
              </w:rPr>
              <w:t>часов</w:t>
            </w:r>
            <w:proofErr w:type="spellEnd"/>
          </w:p>
        </w:tc>
      </w:tr>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b/>
                <w:color w:val="000000"/>
                <w:sz w:val="28"/>
                <w:szCs w:val="28"/>
              </w:rPr>
              <w:t>Максимальная</w:t>
            </w:r>
            <w:proofErr w:type="spellEnd"/>
            <w:r w:rsidRPr="00CC3F9A">
              <w:rPr>
                <w:b/>
                <w:color w:val="000000"/>
                <w:sz w:val="28"/>
                <w:szCs w:val="28"/>
              </w:rPr>
              <w:t xml:space="preserve"> </w:t>
            </w:r>
            <w:proofErr w:type="spellStart"/>
            <w:r w:rsidRPr="00CC3F9A">
              <w:rPr>
                <w:b/>
                <w:color w:val="000000"/>
                <w:sz w:val="28"/>
                <w:szCs w:val="28"/>
              </w:rPr>
              <w:t>учебная</w:t>
            </w:r>
            <w:proofErr w:type="spellEnd"/>
            <w:r w:rsidRPr="00CC3F9A">
              <w:rPr>
                <w:b/>
                <w:color w:val="000000"/>
                <w:sz w:val="28"/>
                <w:szCs w:val="28"/>
              </w:rPr>
              <w:t xml:space="preserve"> </w:t>
            </w:r>
            <w:proofErr w:type="spellStart"/>
            <w:r w:rsidRPr="00CC3F9A">
              <w:rPr>
                <w:b/>
                <w:color w:val="000000"/>
                <w:sz w:val="28"/>
                <w:szCs w:val="28"/>
              </w:rPr>
              <w:t>нагрузка</w:t>
            </w:r>
            <w:proofErr w:type="spellEnd"/>
            <w:r w:rsidRPr="00CC3F9A">
              <w:rPr>
                <w:b/>
                <w:color w:val="000000"/>
                <w:sz w:val="28"/>
                <w:szCs w:val="28"/>
              </w:rPr>
              <w:t xml:space="preserve"> (</w:t>
            </w:r>
            <w:proofErr w:type="spellStart"/>
            <w:r w:rsidRPr="00CC3F9A">
              <w:rPr>
                <w:b/>
                <w:color w:val="000000"/>
                <w:sz w:val="28"/>
                <w:szCs w:val="28"/>
              </w:rPr>
              <w:t>всего</w:t>
            </w:r>
            <w:proofErr w:type="spellEnd"/>
            <w:r w:rsidRPr="00CC3F9A">
              <w:rPr>
                <w:b/>
                <w:color w:val="000000"/>
                <w:sz w:val="28"/>
                <w:szCs w:val="28"/>
              </w:rPr>
              <w:t>):</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188</w:t>
            </w:r>
          </w:p>
        </w:tc>
      </w:tr>
      <w:tr w:rsidR="000B6DEA" w:rsidTr="000B6DE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lang w:val="ru-RU"/>
              </w:rPr>
            </w:pPr>
            <w:r w:rsidRPr="00CC3F9A">
              <w:rPr>
                <w:b/>
                <w:color w:val="000000"/>
                <w:sz w:val="28"/>
                <w:szCs w:val="28"/>
                <w:lang w:val="ru-RU"/>
              </w:rPr>
              <w:t>обязательная учебная нагрузка (аудиторные учебные занятия):</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160</w:t>
            </w:r>
          </w:p>
        </w:tc>
      </w:tr>
      <w:tr w:rsidR="000B6DEA" w:rsidTr="001268EC">
        <w:tc>
          <w:tcPr>
            <w:tcW w:w="9350" w:type="dxa"/>
            <w:gridSpan w:val="2"/>
          </w:tcPr>
          <w:p w:rsidR="000B6DEA" w:rsidRDefault="000B6DEA" w:rsidP="000B6DEA">
            <w:pPr>
              <w:spacing w:after="120" w:line="276" w:lineRule="auto"/>
              <w:outlineLvl w:val="1"/>
              <w:rPr>
                <w:rFonts w:eastAsia="Segoe UI"/>
                <w:b/>
                <w:bCs/>
                <w:color w:val="FF0000"/>
                <w:sz w:val="24"/>
                <w:szCs w:val="24"/>
                <w:lang w:val="ru-RU" w:eastAsia="ru-RU"/>
              </w:rPr>
            </w:pPr>
            <w:r w:rsidRPr="000B6DEA">
              <w:rPr>
                <w:rFonts w:eastAsia="Segoe UI"/>
                <w:b/>
                <w:bCs/>
                <w:sz w:val="28"/>
                <w:szCs w:val="28"/>
                <w:lang w:val="ru-RU" w:eastAsia="ru-RU"/>
              </w:rPr>
              <w:t>в том числе:</w:t>
            </w:r>
          </w:p>
        </w:tc>
      </w:tr>
      <w:tr w:rsidR="000B6DEA" w:rsidTr="0086577A">
        <w:tc>
          <w:tcPr>
            <w:tcW w:w="6521" w:type="dxa"/>
            <w:tcBorders>
              <w:top w:val="single" w:sz="8" w:space="0" w:color="000000"/>
              <w:left w:val="single" w:sz="8" w:space="0" w:color="000000"/>
              <w:bottom w:val="single" w:sz="4" w:space="0" w:color="auto"/>
              <w:right w:val="single" w:sz="8" w:space="0" w:color="000000"/>
            </w:tcBorders>
            <w:vAlign w:val="center"/>
          </w:tcPr>
          <w:p w:rsidR="000B6DEA" w:rsidRPr="00CC3F9A" w:rsidRDefault="000B6DEA" w:rsidP="000B6DEA">
            <w:pPr>
              <w:rPr>
                <w:sz w:val="28"/>
                <w:szCs w:val="28"/>
              </w:rPr>
            </w:pPr>
            <w:proofErr w:type="spellStart"/>
            <w:r w:rsidRPr="00CC3F9A">
              <w:rPr>
                <w:sz w:val="28"/>
                <w:szCs w:val="28"/>
              </w:rPr>
              <w:t>лекции</w:t>
            </w:r>
            <w:proofErr w:type="spellEnd"/>
            <w:r w:rsidRPr="00CC3F9A">
              <w:rPr>
                <w:sz w:val="28"/>
                <w:szCs w:val="28"/>
              </w:rPr>
              <w:t xml:space="preserve">, </w:t>
            </w:r>
            <w:proofErr w:type="spellStart"/>
            <w:r w:rsidRPr="00CC3F9A">
              <w:rPr>
                <w:sz w:val="28"/>
                <w:szCs w:val="28"/>
              </w:rPr>
              <w:t>уроки</w:t>
            </w:r>
            <w:proofErr w:type="spellEnd"/>
            <w:r w:rsidRPr="00CC3F9A">
              <w:rPr>
                <w:sz w:val="28"/>
                <w:szCs w:val="28"/>
              </w:rPr>
              <w:t xml:space="preserve"> </w:t>
            </w:r>
          </w:p>
        </w:tc>
        <w:tc>
          <w:tcPr>
            <w:tcW w:w="2829" w:type="dxa"/>
            <w:tcBorders>
              <w:top w:val="single" w:sz="8" w:space="0" w:color="000000"/>
              <w:left w:val="single" w:sz="8" w:space="0" w:color="000000"/>
              <w:bottom w:val="single" w:sz="4" w:space="0" w:color="auto"/>
              <w:right w:val="single" w:sz="8" w:space="0" w:color="000000"/>
            </w:tcBorders>
            <w:vAlign w:val="center"/>
          </w:tcPr>
          <w:p w:rsidR="000B6DEA" w:rsidRPr="00CC3F9A" w:rsidRDefault="000B6DEA" w:rsidP="000B6DEA">
            <w:pPr>
              <w:jc w:val="center"/>
              <w:rPr>
                <w:sz w:val="28"/>
                <w:szCs w:val="28"/>
              </w:rPr>
            </w:pPr>
            <w:r w:rsidRPr="00CC3F9A">
              <w:rPr>
                <w:sz w:val="28"/>
                <w:szCs w:val="28"/>
              </w:rPr>
              <w:t>48</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color w:val="000000"/>
                <w:sz w:val="28"/>
                <w:szCs w:val="28"/>
              </w:rPr>
              <w:t>практические</w:t>
            </w:r>
            <w:proofErr w:type="spellEnd"/>
            <w:r w:rsidRPr="00CC3F9A">
              <w:rPr>
                <w:color w:val="000000"/>
                <w:sz w:val="28"/>
                <w:szCs w:val="28"/>
              </w:rPr>
              <w:t xml:space="preserve"> </w:t>
            </w:r>
            <w:proofErr w:type="spellStart"/>
            <w:r w:rsidRPr="00CC3F9A">
              <w:rPr>
                <w:color w:val="000000"/>
                <w:sz w:val="28"/>
                <w:szCs w:val="28"/>
              </w:rPr>
              <w:t>занятия</w:t>
            </w:r>
            <w:proofErr w:type="spellEnd"/>
            <w:r w:rsidRPr="00CC3F9A">
              <w:rPr>
                <w:color w:val="000000"/>
                <w:sz w:val="28"/>
                <w:szCs w:val="28"/>
              </w:rPr>
              <w:t xml:space="preserve"> </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color w:val="000000"/>
                <w:sz w:val="28"/>
                <w:szCs w:val="28"/>
              </w:rPr>
              <w:t>48</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rPr>
            </w:pPr>
            <w:proofErr w:type="spellStart"/>
            <w:r w:rsidRPr="00CC3F9A">
              <w:rPr>
                <w:color w:val="000000"/>
                <w:sz w:val="28"/>
                <w:szCs w:val="28"/>
              </w:rPr>
              <w:t>лабораторные</w:t>
            </w:r>
            <w:proofErr w:type="spellEnd"/>
            <w:r w:rsidRPr="00CC3F9A">
              <w:rPr>
                <w:color w:val="000000"/>
                <w:sz w:val="28"/>
                <w:szCs w:val="28"/>
              </w:rPr>
              <w:t xml:space="preserve"> </w:t>
            </w:r>
            <w:proofErr w:type="spellStart"/>
            <w:r w:rsidRPr="00CC3F9A">
              <w:rPr>
                <w:color w:val="000000"/>
                <w:sz w:val="28"/>
                <w:szCs w:val="28"/>
              </w:rPr>
              <w:t>занятия</w:t>
            </w:r>
            <w:proofErr w:type="spellEnd"/>
            <w:r w:rsidRPr="00CC3F9A">
              <w:rPr>
                <w:color w:val="000000"/>
                <w:sz w:val="28"/>
                <w:szCs w:val="28"/>
              </w:rPr>
              <w:t xml:space="preserve"> </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color w:val="000000"/>
                <w:sz w:val="28"/>
                <w:szCs w:val="28"/>
              </w:rPr>
              <w:t>64</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sz w:val="28"/>
                <w:szCs w:val="28"/>
                <w:lang w:val="ru-RU"/>
              </w:rPr>
            </w:pPr>
            <w:r w:rsidRPr="00CC3F9A">
              <w:rPr>
                <w:b/>
                <w:color w:val="000000"/>
                <w:sz w:val="28"/>
                <w:szCs w:val="28"/>
                <w:lang w:val="ru-RU"/>
              </w:rPr>
              <w:t>самостоятельная (внеаудиторная работа, включающая индивидуальный проект)</w:t>
            </w:r>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sz w:val="28"/>
                <w:szCs w:val="28"/>
              </w:rPr>
            </w:pPr>
            <w:r w:rsidRPr="00CC3F9A">
              <w:rPr>
                <w:b/>
                <w:color w:val="000000"/>
                <w:sz w:val="28"/>
                <w:szCs w:val="28"/>
              </w:rPr>
              <w:t>16</w:t>
            </w:r>
          </w:p>
        </w:tc>
      </w:tr>
      <w:tr w:rsidR="000B6DEA" w:rsidTr="0086577A">
        <w:tc>
          <w:tcPr>
            <w:tcW w:w="6521"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rPr>
                <w:b/>
                <w:color w:val="000000"/>
                <w:sz w:val="28"/>
                <w:szCs w:val="28"/>
              </w:rPr>
            </w:pPr>
            <w:proofErr w:type="spellStart"/>
            <w:r w:rsidRPr="00CC3F9A">
              <w:rPr>
                <w:b/>
                <w:color w:val="000000"/>
                <w:sz w:val="28"/>
                <w:szCs w:val="28"/>
              </w:rPr>
              <w:t>промежуточная</w:t>
            </w:r>
            <w:proofErr w:type="spellEnd"/>
            <w:r w:rsidRPr="00CC3F9A">
              <w:rPr>
                <w:b/>
                <w:color w:val="000000"/>
                <w:sz w:val="28"/>
                <w:szCs w:val="28"/>
              </w:rPr>
              <w:t xml:space="preserve"> </w:t>
            </w:r>
            <w:proofErr w:type="spellStart"/>
            <w:r w:rsidRPr="00CC3F9A">
              <w:rPr>
                <w:b/>
                <w:color w:val="000000"/>
                <w:sz w:val="28"/>
                <w:szCs w:val="28"/>
              </w:rPr>
              <w:t>аттестация</w:t>
            </w:r>
            <w:proofErr w:type="spellEnd"/>
            <w:r w:rsidRPr="00CC3F9A">
              <w:rPr>
                <w:b/>
                <w:color w:val="000000"/>
                <w:sz w:val="28"/>
                <w:szCs w:val="28"/>
              </w:rPr>
              <w:t xml:space="preserve">: </w:t>
            </w:r>
            <w:proofErr w:type="spellStart"/>
            <w:r w:rsidRPr="00CC3F9A">
              <w:rPr>
                <w:b/>
                <w:color w:val="000000"/>
                <w:sz w:val="28"/>
                <w:szCs w:val="28"/>
              </w:rPr>
              <w:t>экзамен</w:t>
            </w:r>
            <w:proofErr w:type="spellEnd"/>
          </w:p>
        </w:tc>
        <w:tc>
          <w:tcPr>
            <w:tcW w:w="2829" w:type="dxa"/>
            <w:tcBorders>
              <w:top w:val="single" w:sz="8" w:space="0" w:color="000000"/>
              <w:left w:val="single" w:sz="8" w:space="0" w:color="000000"/>
              <w:bottom w:val="single" w:sz="8" w:space="0" w:color="000000"/>
              <w:right w:val="single" w:sz="8" w:space="0" w:color="000000"/>
            </w:tcBorders>
            <w:vAlign w:val="center"/>
          </w:tcPr>
          <w:p w:rsidR="000B6DEA" w:rsidRPr="00CC3F9A" w:rsidRDefault="000B6DEA" w:rsidP="000B6DEA">
            <w:pPr>
              <w:jc w:val="center"/>
              <w:rPr>
                <w:i/>
                <w:sz w:val="28"/>
                <w:szCs w:val="28"/>
              </w:rPr>
            </w:pPr>
            <w:r w:rsidRPr="00CC3F9A">
              <w:rPr>
                <w:color w:val="000000"/>
                <w:sz w:val="28"/>
                <w:szCs w:val="28"/>
              </w:rPr>
              <w:t>12</w:t>
            </w:r>
          </w:p>
        </w:tc>
      </w:tr>
    </w:tbl>
    <w:p w:rsidR="000B6DEA" w:rsidRPr="000B6DEA" w:rsidRDefault="000B6DEA" w:rsidP="000B6DEA">
      <w:pPr>
        <w:spacing w:after="120" w:line="276" w:lineRule="auto"/>
        <w:outlineLvl w:val="1"/>
        <w:rPr>
          <w:rFonts w:eastAsia="Segoe UI"/>
          <w:b/>
          <w:bCs/>
          <w:color w:val="FF0000"/>
          <w:sz w:val="24"/>
          <w:szCs w:val="24"/>
          <w:lang w:val="ru-RU" w:eastAsia="ru-RU"/>
        </w:rPr>
      </w:pPr>
    </w:p>
    <w:p w:rsidR="004C7071" w:rsidRPr="00E04BD2" w:rsidRDefault="004C7071" w:rsidP="00E04BD2">
      <w:pPr>
        <w:pStyle w:val="aa"/>
        <w:numPr>
          <w:ilvl w:val="1"/>
          <w:numId w:val="1"/>
        </w:numPr>
        <w:spacing w:after="120" w:line="276" w:lineRule="auto"/>
        <w:outlineLvl w:val="1"/>
        <w:rPr>
          <w:rFonts w:eastAsia="Segoe UI"/>
          <w:b/>
          <w:bCs/>
          <w:sz w:val="24"/>
          <w:szCs w:val="24"/>
          <w:lang w:val="ru-RU" w:eastAsia="ru-RU"/>
        </w:rPr>
      </w:pPr>
      <w:r w:rsidRPr="00E04BD2">
        <w:rPr>
          <w:rFonts w:eastAsia="Segoe UI"/>
          <w:b/>
          <w:bCs/>
          <w:sz w:val="24"/>
          <w:szCs w:val="24"/>
          <w:lang w:val="ru-RU" w:eastAsia="ru-RU"/>
        </w:rPr>
        <w:t>Примерное содержание дисциплины</w:t>
      </w:r>
    </w:p>
    <w:tbl>
      <w:tblPr>
        <w:tblW w:w="969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28"/>
        <w:gridCol w:w="2417"/>
        <w:gridCol w:w="7203"/>
        <w:gridCol w:w="15"/>
        <w:gridCol w:w="13"/>
        <w:gridCol w:w="15"/>
      </w:tblGrid>
      <w:tr w:rsidR="00E04BD2" w:rsidRPr="00840E5C" w:rsidTr="00F779B8">
        <w:trPr>
          <w:gridBefore w:val="1"/>
          <w:gridAfter w:val="1"/>
          <w:wBefore w:w="28" w:type="dxa"/>
          <w:wAfter w:w="15" w:type="dxa"/>
          <w:trHeight w:val="621"/>
        </w:trPr>
        <w:tc>
          <w:tcPr>
            <w:tcW w:w="2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04BD2" w:rsidRPr="00E04BD2" w:rsidRDefault="00E04BD2" w:rsidP="00E04BD2">
            <w:pPr>
              <w:widowControl w:val="0"/>
              <w:autoSpaceDE w:val="0"/>
              <w:autoSpaceDN w:val="0"/>
              <w:jc w:val="center"/>
              <w:rPr>
                <w:rFonts w:eastAsia="Calibri"/>
                <w:sz w:val="22"/>
                <w:szCs w:val="22"/>
                <w:lang w:val="ru-RU"/>
              </w:rPr>
            </w:pPr>
            <w:r w:rsidRPr="00E04BD2">
              <w:rPr>
                <w:b/>
                <w:bCs/>
                <w:sz w:val="22"/>
                <w:szCs w:val="22"/>
                <w:lang w:val="ru-RU" w:eastAsia="ru-RU"/>
              </w:rPr>
              <w:t>Наименование разделов и тем</w:t>
            </w:r>
          </w:p>
        </w:tc>
        <w:tc>
          <w:tcPr>
            <w:tcW w:w="72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04BD2" w:rsidRPr="00E04BD2" w:rsidRDefault="00E04BD2" w:rsidP="00E04BD2">
            <w:pPr>
              <w:widowControl w:val="0"/>
              <w:autoSpaceDE w:val="0"/>
              <w:autoSpaceDN w:val="0"/>
              <w:jc w:val="center"/>
              <w:rPr>
                <w:rFonts w:eastAsia="Calibri"/>
                <w:sz w:val="22"/>
                <w:szCs w:val="22"/>
                <w:lang w:val="ru-RU"/>
              </w:rPr>
            </w:pPr>
            <w:r w:rsidRPr="00E04BD2">
              <w:rPr>
                <w:b/>
                <w:bCs/>
                <w:sz w:val="22"/>
                <w:szCs w:val="22"/>
                <w:lang w:val="ru-RU" w:eastAsia="ru-RU"/>
              </w:rPr>
              <w:t>Примерное содержание учебного материала, практических и лабораторных занятий</w:t>
            </w:r>
          </w:p>
        </w:tc>
      </w:tr>
      <w:tr w:rsidR="00E04BD2" w:rsidRPr="00E04BD2" w:rsidTr="00F779B8">
        <w:trPr>
          <w:gridBefore w:val="1"/>
          <w:gridAfter w:val="1"/>
          <w:wBefore w:w="28" w:type="dxa"/>
          <w:wAfter w:w="15" w:type="dxa"/>
          <w:trHeight w:val="316"/>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sz w:val="22"/>
                <w:szCs w:val="22"/>
                <w:lang w:val="ru-RU"/>
              </w:rPr>
              <w:t>Введение в дисциплину</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E04BD2" w:rsidTr="00F779B8">
        <w:trPr>
          <w:gridBefore w:val="1"/>
          <w:gridAfter w:val="1"/>
          <w:wBefore w:w="28" w:type="dxa"/>
          <w:wAfter w:w="15" w:type="dxa"/>
          <w:trHeight w:val="449"/>
        </w:trPr>
        <w:tc>
          <w:tcPr>
            <w:tcW w:w="2417"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jc w:val="both"/>
              <w:rPr>
                <w:rFonts w:eastAsia="Calibri"/>
                <w:sz w:val="22"/>
                <w:szCs w:val="22"/>
                <w:lang w:val="ru-RU"/>
              </w:rPr>
            </w:pPr>
            <w:r w:rsidRPr="00E04BD2">
              <w:rPr>
                <w:rFonts w:eastAsia="Calibri"/>
                <w:sz w:val="22"/>
                <w:szCs w:val="22"/>
                <w:lang w:val="ru-RU"/>
              </w:rPr>
              <w:t>Предмет и задачи учебной дисциплины «Основы бухгалтерского учета». История развития Бухгалтерского учёта.</w:t>
            </w:r>
          </w:p>
        </w:tc>
      </w:tr>
      <w:tr w:rsidR="00E04BD2" w:rsidRPr="00E04BD2" w:rsidTr="00F779B8">
        <w:trPr>
          <w:gridBefore w:val="1"/>
          <w:gridAfter w:val="1"/>
          <w:wBefore w:w="28" w:type="dxa"/>
          <w:wAfter w:w="15" w:type="dxa"/>
          <w:trHeight w:val="335"/>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BD2" w:rsidRPr="00E04BD2" w:rsidRDefault="00E04BD2" w:rsidP="00E04BD2">
            <w:pPr>
              <w:widowControl w:val="0"/>
              <w:autoSpaceDE w:val="0"/>
              <w:autoSpaceDN w:val="0"/>
              <w:rPr>
                <w:rFonts w:eastAsia="Calibri"/>
                <w:b/>
                <w:bCs/>
                <w:sz w:val="22"/>
                <w:szCs w:val="22"/>
                <w:lang w:val="ru-RU"/>
              </w:rPr>
            </w:pPr>
            <w:r w:rsidRPr="00E04BD2">
              <w:rPr>
                <w:rFonts w:eastAsia="Calibri"/>
                <w:b/>
                <w:bCs/>
                <w:sz w:val="22"/>
                <w:szCs w:val="22"/>
                <w:lang w:val="ru-RU"/>
              </w:rPr>
              <w:t>Тема 1.</w:t>
            </w:r>
          </w:p>
          <w:p w:rsidR="00E04BD2" w:rsidRPr="00E04BD2" w:rsidRDefault="00E04BD2" w:rsidP="00E04BD2">
            <w:pPr>
              <w:widowControl w:val="0"/>
              <w:autoSpaceDE w:val="0"/>
              <w:autoSpaceDN w:val="0"/>
              <w:rPr>
                <w:rFonts w:eastAsia="Calibri"/>
                <w:b/>
                <w:bCs/>
                <w:sz w:val="22"/>
                <w:szCs w:val="22"/>
                <w:lang w:val="ru-RU"/>
              </w:rPr>
            </w:pPr>
            <w:r w:rsidRPr="00E04BD2">
              <w:rPr>
                <w:rFonts w:eastAsia="Calibri"/>
                <w:b/>
                <w:bCs/>
                <w:sz w:val="22"/>
                <w:szCs w:val="22"/>
                <w:lang w:val="ru-RU"/>
              </w:rPr>
              <w:t>Сущность и содержание бухгалтерского учета</w:t>
            </w:r>
          </w:p>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840E5C" w:rsidTr="00F779B8">
        <w:trPr>
          <w:gridBefore w:val="1"/>
          <w:gridAfter w:val="1"/>
          <w:wBefore w:w="28" w:type="dxa"/>
          <w:wAfter w:w="15" w:type="dxa"/>
          <w:trHeight w:val="899"/>
        </w:trPr>
        <w:tc>
          <w:tcPr>
            <w:tcW w:w="2417"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E4C89"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1. </w:t>
            </w:r>
            <w:r w:rsidRPr="00EE4C89">
              <w:rPr>
                <w:rFonts w:eastAsia="Calibri"/>
                <w:sz w:val="22"/>
                <w:szCs w:val="22"/>
                <w:lang w:val="ru-RU"/>
              </w:rPr>
              <w:t>Понятие об учете, его виды.</w:t>
            </w:r>
          </w:p>
          <w:p w:rsid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2</w:t>
            </w:r>
            <w:r w:rsidR="00E04BD2" w:rsidRPr="00E04BD2">
              <w:rPr>
                <w:rFonts w:eastAsia="Calibri"/>
                <w:sz w:val="22"/>
                <w:szCs w:val="22"/>
                <w:lang w:val="ru-RU"/>
              </w:rPr>
              <w:t>.</w:t>
            </w:r>
            <w:r>
              <w:rPr>
                <w:rFonts w:eastAsia="Calibri"/>
                <w:sz w:val="22"/>
                <w:szCs w:val="22"/>
                <w:lang w:val="ru-RU"/>
              </w:rPr>
              <w:t xml:space="preserve"> </w:t>
            </w:r>
            <w:r w:rsidR="00E04BD2" w:rsidRPr="00E04BD2">
              <w:rPr>
                <w:rFonts w:eastAsia="Calibri"/>
                <w:sz w:val="22"/>
                <w:szCs w:val="22"/>
                <w:lang w:val="ru-RU"/>
              </w:rPr>
              <w:t>Сущность и функции бухгалтерского учета.</w:t>
            </w:r>
          </w:p>
          <w:p w:rsidR="00EE4C89"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3. </w:t>
            </w:r>
            <w:r w:rsidRPr="00EE4C89">
              <w:rPr>
                <w:rFonts w:eastAsia="Calibri"/>
                <w:sz w:val="22"/>
                <w:szCs w:val="22"/>
                <w:lang w:val="ru-RU"/>
              </w:rPr>
              <w:t xml:space="preserve">Измерители, применяемые в учете. </w:t>
            </w:r>
          </w:p>
          <w:p w:rsidR="00EE4C89" w:rsidRP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 xml:space="preserve">4. </w:t>
            </w:r>
            <w:r w:rsidRPr="00EE4C89">
              <w:rPr>
                <w:rFonts w:eastAsia="Calibri"/>
                <w:sz w:val="22"/>
                <w:szCs w:val="22"/>
                <w:lang w:val="ru-RU"/>
              </w:rPr>
              <w:t>Понятие о финансовом, управленческом и налоговом учете</w:t>
            </w:r>
          </w:p>
          <w:p w:rsidR="00E04BD2" w:rsidRPr="00E04BD2" w:rsidRDefault="00EE4C89"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lastRenderedPageBreak/>
              <w:t>5</w:t>
            </w:r>
            <w:r w:rsidR="00E04BD2" w:rsidRPr="00E04BD2">
              <w:rPr>
                <w:rFonts w:eastAsia="Calibri"/>
                <w:sz w:val="22"/>
                <w:szCs w:val="22"/>
                <w:lang w:val="ru-RU"/>
              </w:rPr>
              <w:t>.Пользователи учетной информации в рыночной экономике, их интересы и потребности.</w:t>
            </w:r>
          </w:p>
          <w:p w:rsidR="00E04BD2" w:rsidRPr="00E04BD2" w:rsidRDefault="00EE4C89" w:rsidP="00EE4C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Pr>
                <w:rFonts w:eastAsia="Calibri"/>
                <w:sz w:val="22"/>
                <w:szCs w:val="22"/>
                <w:lang w:val="ru-RU"/>
              </w:rPr>
              <w:t>6</w:t>
            </w:r>
            <w:r w:rsidR="00E04BD2" w:rsidRPr="00E04BD2">
              <w:rPr>
                <w:rFonts w:eastAsia="Calibri"/>
                <w:sz w:val="22"/>
                <w:szCs w:val="22"/>
                <w:lang w:val="ru-RU"/>
              </w:rPr>
              <w:t>. Принципы (требования и допущения) бухгалтерского учета.</w:t>
            </w:r>
          </w:p>
        </w:tc>
      </w:tr>
      <w:tr w:rsidR="00B103F4"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lastRenderedPageBreak/>
              <w:t>Тема 2.</w:t>
            </w:r>
          </w:p>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B103F4">
              <w:rPr>
                <w:rFonts w:eastAsia="Calibri"/>
                <w:b/>
                <w:bCs/>
                <w:sz w:val="22"/>
                <w:szCs w:val="22"/>
                <w:lang w:val="ru-RU"/>
              </w:rPr>
              <w:t>Система нормативного регулирования бухгалтерского учета</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B103F4">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B103F4" w:rsidRPr="00840E5C"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F7EF3" w:rsidRDefault="00EF7EF3" w:rsidP="00EF7EF3">
            <w:pPr>
              <w:jc w:val="both"/>
              <w:rPr>
                <w:rFonts w:eastAsia="Calibri"/>
                <w:sz w:val="22"/>
                <w:szCs w:val="22"/>
                <w:lang w:val="ru-RU"/>
              </w:rPr>
            </w:pPr>
            <w:r w:rsidRPr="00EF7EF3">
              <w:rPr>
                <w:rFonts w:eastAsia="Calibri"/>
                <w:sz w:val="22"/>
                <w:szCs w:val="22"/>
                <w:lang w:val="ru-RU"/>
              </w:rPr>
              <w:t>1.</w:t>
            </w:r>
            <w:r w:rsidR="00CC108F">
              <w:rPr>
                <w:rFonts w:eastAsia="Calibri"/>
                <w:sz w:val="22"/>
                <w:szCs w:val="22"/>
                <w:lang w:val="ru-RU"/>
              </w:rPr>
              <w:t xml:space="preserve"> </w:t>
            </w:r>
            <w:r w:rsidRPr="00EF7EF3">
              <w:rPr>
                <w:rFonts w:eastAsia="Calibri"/>
                <w:sz w:val="22"/>
                <w:szCs w:val="22"/>
                <w:lang w:val="ru-RU"/>
              </w:rPr>
              <w:t>Регулирование бухгалтерского учета в Российской Федерации.</w:t>
            </w:r>
          </w:p>
          <w:p w:rsidR="00EF7EF3" w:rsidRPr="00EF7EF3" w:rsidRDefault="00EF7EF3" w:rsidP="00EF7EF3">
            <w:pPr>
              <w:jc w:val="both"/>
              <w:rPr>
                <w:rFonts w:eastAsia="Calibri"/>
                <w:sz w:val="22"/>
                <w:szCs w:val="22"/>
                <w:lang w:val="ru-RU"/>
              </w:rPr>
            </w:pPr>
            <w:r w:rsidRPr="00EF7EF3">
              <w:rPr>
                <w:rFonts w:eastAsia="Calibri"/>
                <w:sz w:val="22"/>
                <w:szCs w:val="22"/>
                <w:lang w:val="ru-RU"/>
              </w:rPr>
              <w:t>2.</w:t>
            </w:r>
            <w:r w:rsidR="00CC108F">
              <w:rPr>
                <w:rFonts w:eastAsia="Calibri"/>
                <w:sz w:val="22"/>
                <w:szCs w:val="22"/>
                <w:lang w:val="ru-RU"/>
              </w:rPr>
              <w:t xml:space="preserve"> </w:t>
            </w:r>
            <w:r w:rsidRPr="00EF7EF3">
              <w:rPr>
                <w:rFonts w:eastAsia="Calibri"/>
                <w:sz w:val="22"/>
                <w:szCs w:val="22"/>
                <w:lang w:val="ru-RU"/>
              </w:rPr>
              <w:t xml:space="preserve">Федеральный закон «О бухгалтерском учете». </w:t>
            </w:r>
          </w:p>
          <w:p w:rsidR="00EF7EF3" w:rsidRPr="00EF7EF3" w:rsidRDefault="00EF7EF3" w:rsidP="00EF7EF3">
            <w:pPr>
              <w:jc w:val="both"/>
              <w:rPr>
                <w:rFonts w:eastAsia="Calibri"/>
                <w:sz w:val="22"/>
                <w:szCs w:val="22"/>
                <w:lang w:val="ru-RU"/>
              </w:rPr>
            </w:pPr>
            <w:r w:rsidRPr="00EF7EF3">
              <w:rPr>
                <w:rFonts w:eastAsia="Calibri"/>
                <w:sz w:val="22"/>
                <w:szCs w:val="22"/>
                <w:lang w:val="ru-RU"/>
              </w:rPr>
              <w:t xml:space="preserve">3. Система национальных учетных стандартов. </w:t>
            </w:r>
          </w:p>
          <w:p w:rsidR="00EF7EF3" w:rsidRPr="00EF7EF3" w:rsidRDefault="00EF7EF3" w:rsidP="00EF7EF3">
            <w:pPr>
              <w:jc w:val="both"/>
              <w:rPr>
                <w:rFonts w:eastAsia="Calibri"/>
                <w:sz w:val="22"/>
                <w:szCs w:val="22"/>
                <w:lang w:val="ru-RU"/>
              </w:rPr>
            </w:pPr>
            <w:r w:rsidRPr="00EF7EF3">
              <w:rPr>
                <w:rFonts w:eastAsia="Calibri"/>
                <w:sz w:val="22"/>
                <w:szCs w:val="22"/>
                <w:lang w:val="ru-RU"/>
              </w:rPr>
              <w:t xml:space="preserve">4. Учетная политика организации, её сущность и значение. </w:t>
            </w:r>
          </w:p>
          <w:p w:rsidR="00EE4C89" w:rsidRDefault="00EF7EF3" w:rsidP="00EE4C89">
            <w:pPr>
              <w:jc w:val="both"/>
              <w:rPr>
                <w:rFonts w:eastAsia="Calibri"/>
                <w:sz w:val="22"/>
                <w:szCs w:val="22"/>
                <w:lang w:val="ru-RU"/>
              </w:rPr>
            </w:pPr>
            <w:r w:rsidRPr="00EF7EF3">
              <w:rPr>
                <w:rFonts w:eastAsia="Calibri"/>
                <w:sz w:val="22"/>
                <w:szCs w:val="22"/>
                <w:lang w:val="ru-RU"/>
              </w:rPr>
              <w:t>5. Ответственность руководителя за организацию бухгалтерского учета. Права и обязанности главного бухгалтера.</w:t>
            </w:r>
          </w:p>
          <w:p w:rsidR="00B103F4" w:rsidRPr="00E04BD2" w:rsidRDefault="00EF7EF3" w:rsidP="00EE4C89">
            <w:pPr>
              <w:jc w:val="both"/>
              <w:rPr>
                <w:rFonts w:eastAsia="Calibri"/>
                <w:sz w:val="22"/>
                <w:szCs w:val="22"/>
                <w:lang w:val="ru-RU"/>
              </w:rPr>
            </w:pPr>
            <w:r>
              <w:rPr>
                <w:rFonts w:eastAsia="Calibri"/>
                <w:sz w:val="22"/>
                <w:szCs w:val="22"/>
                <w:lang w:val="ru-RU"/>
              </w:rPr>
              <w:t>6.</w:t>
            </w:r>
            <w:r w:rsidR="00CC108F">
              <w:rPr>
                <w:rFonts w:eastAsia="Calibri"/>
                <w:sz w:val="22"/>
                <w:szCs w:val="22"/>
                <w:lang w:val="ru-RU"/>
              </w:rPr>
              <w:t xml:space="preserve"> </w:t>
            </w:r>
            <w:r w:rsidRPr="00EF7EF3">
              <w:rPr>
                <w:rFonts w:eastAsia="Calibri"/>
                <w:sz w:val="22"/>
                <w:szCs w:val="22"/>
                <w:lang w:val="ru-RU"/>
              </w:rPr>
              <w:t>Концепция реформирования бухгалтерского учета в РФ.</w:t>
            </w:r>
          </w:p>
        </w:tc>
      </w:tr>
      <w:tr w:rsidR="00B103F4" w:rsidRPr="00840E5C"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B103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занятий </w:t>
            </w:r>
          </w:p>
        </w:tc>
      </w:tr>
      <w:tr w:rsidR="00B103F4" w:rsidRPr="00840E5C" w:rsidTr="00F779B8">
        <w:trPr>
          <w:gridAfter w:val="1"/>
          <w:wAfter w:w="15" w:type="dxa"/>
          <w:trHeight w:val="298"/>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B103F4" w:rsidRPr="00E04BD2" w:rsidRDefault="00B103F4" w:rsidP="00B103F4">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103F4" w:rsidRPr="00E04BD2" w:rsidRDefault="00B103F4"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w:t>
            </w:r>
            <w:r w:rsidR="00EF7EF3">
              <w:rPr>
                <w:rFonts w:eastAsia="Calibri"/>
                <w:sz w:val="22"/>
                <w:szCs w:val="22"/>
                <w:lang w:val="ru-RU"/>
              </w:rPr>
              <w:t>Систематизация нормативных документов по различным уровням</w:t>
            </w:r>
          </w:p>
        </w:tc>
      </w:tr>
      <w:tr w:rsidR="00E04BD2"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 xml:space="preserve">Тема </w:t>
            </w:r>
            <w:r w:rsidR="00EF7EF3">
              <w:rPr>
                <w:rFonts w:eastAsia="Calibri"/>
                <w:b/>
                <w:bCs/>
                <w:sz w:val="22"/>
                <w:szCs w:val="22"/>
                <w:lang w:val="ru-RU"/>
              </w:rPr>
              <w:t>3</w:t>
            </w:r>
            <w:r w:rsidRPr="00E04BD2">
              <w:rPr>
                <w:rFonts w:eastAsia="Calibri"/>
                <w:b/>
                <w:bCs/>
                <w:sz w:val="22"/>
                <w:szCs w:val="22"/>
                <w:lang w:val="ru-RU"/>
              </w:rPr>
              <w:t>.</w:t>
            </w:r>
          </w:p>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Предмет</w:t>
            </w:r>
            <w:r w:rsidR="002A191F">
              <w:rPr>
                <w:rFonts w:eastAsia="Calibri"/>
                <w:b/>
                <w:bCs/>
                <w:sz w:val="22"/>
                <w:szCs w:val="22"/>
                <w:lang w:val="ru-RU"/>
              </w:rPr>
              <w:t xml:space="preserve"> и</w:t>
            </w:r>
            <w:r w:rsidR="00EF7EF3">
              <w:rPr>
                <w:rFonts w:eastAsia="Calibri"/>
                <w:b/>
                <w:bCs/>
                <w:sz w:val="22"/>
                <w:szCs w:val="22"/>
                <w:lang w:val="ru-RU"/>
              </w:rPr>
              <w:t xml:space="preserve"> </w:t>
            </w:r>
            <w:r w:rsidR="00215087">
              <w:rPr>
                <w:rFonts w:eastAsia="Calibri"/>
                <w:b/>
                <w:bCs/>
                <w:sz w:val="22"/>
                <w:szCs w:val="22"/>
                <w:lang w:val="ru-RU"/>
              </w:rPr>
              <w:t>метод</w:t>
            </w:r>
            <w:r w:rsidRPr="00E04BD2">
              <w:rPr>
                <w:rFonts w:eastAsia="Calibri"/>
                <w:b/>
                <w:bCs/>
                <w:sz w:val="22"/>
                <w:szCs w:val="22"/>
                <w:lang w:val="ru-RU"/>
              </w:rPr>
              <w:t xml:space="preserve"> бухгалтерского учета</w:t>
            </w:r>
          </w:p>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04BD2" w:rsidRPr="00840E5C"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1.</w:t>
            </w:r>
            <w:r w:rsidRPr="00EF7EF3">
              <w:rPr>
                <w:rFonts w:eastAsia="Calibri"/>
                <w:sz w:val="22"/>
                <w:szCs w:val="22"/>
                <w:lang w:val="ru-RU"/>
              </w:rPr>
              <w:t xml:space="preserve">Предмет бухгалтерского учета. </w:t>
            </w:r>
          </w:p>
          <w:p w:rsidR="00EF7EF3"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2.</w:t>
            </w:r>
            <w:r w:rsidRPr="00EF7EF3">
              <w:rPr>
                <w:rFonts w:eastAsia="Calibri"/>
                <w:sz w:val="22"/>
                <w:szCs w:val="22"/>
                <w:lang w:val="ru-RU"/>
              </w:rPr>
              <w:t>Объекты бухгалтерского учета</w:t>
            </w:r>
            <w:r>
              <w:rPr>
                <w:rFonts w:eastAsia="Calibri"/>
                <w:sz w:val="22"/>
                <w:szCs w:val="22"/>
                <w:lang w:val="ru-RU"/>
              </w:rPr>
              <w:t xml:space="preserve"> экономического субъекта</w:t>
            </w:r>
            <w:r w:rsidRPr="00EF7EF3">
              <w:rPr>
                <w:rFonts w:eastAsia="Calibri"/>
                <w:sz w:val="22"/>
                <w:szCs w:val="22"/>
                <w:lang w:val="ru-RU"/>
              </w:rPr>
              <w:t xml:space="preserve">. </w:t>
            </w:r>
          </w:p>
          <w:p w:rsidR="00EF7EF3" w:rsidRPr="00EF7EF3" w:rsidRDefault="00EF7EF3"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3</w:t>
            </w:r>
            <w:r w:rsidRPr="00EF7EF3">
              <w:rPr>
                <w:rFonts w:eastAsia="Calibri"/>
                <w:sz w:val="22"/>
                <w:szCs w:val="22"/>
                <w:lang w:val="ru-RU"/>
              </w:rPr>
              <w:t>.Характеристика активов по составу и размещению и источникам их образования.</w:t>
            </w:r>
          </w:p>
          <w:p w:rsidR="00E04BD2" w:rsidRDefault="00EF7EF3"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4</w:t>
            </w:r>
            <w:r w:rsidRPr="00EF7EF3">
              <w:rPr>
                <w:rFonts w:eastAsia="Calibri"/>
                <w:sz w:val="22"/>
                <w:szCs w:val="22"/>
                <w:lang w:val="ru-RU"/>
              </w:rPr>
              <w:t>.Характеристика хозяйственных процессов и фактов хозяйственной жизни.</w:t>
            </w:r>
          </w:p>
          <w:p w:rsidR="00215087" w:rsidRPr="00E04BD2" w:rsidRDefault="00215087"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 xml:space="preserve">5. </w:t>
            </w:r>
            <w:r w:rsidRPr="00215087">
              <w:rPr>
                <w:rFonts w:eastAsia="Calibri"/>
                <w:sz w:val="22"/>
                <w:szCs w:val="22"/>
                <w:lang w:val="ru-RU"/>
              </w:rPr>
              <w:t>Метод бухгалтерского учета. Элементы метода бухгалтерского учета</w:t>
            </w:r>
          </w:p>
        </w:tc>
      </w:tr>
      <w:tr w:rsidR="00E04BD2" w:rsidRPr="00840E5C"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F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sidR="00EF7EF3">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E04BD2" w:rsidRPr="00840E5C" w:rsidTr="00F779B8">
        <w:trPr>
          <w:gridAfter w:val="1"/>
          <w:wAfter w:w="15" w:type="dxa"/>
          <w:trHeight w:val="253"/>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04BD2" w:rsidRPr="00E04BD2" w:rsidRDefault="00E04BD2"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4BD2" w:rsidRPr="00E04BD2" w:rsidRDefault="00E04BD2"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1. Группировка активов и источников их формирования.</w:t>
            </w:r>
          </w:p>
        </w:tc>
      </w:tr>
      <w:tr w:rsidR="00EF7EF3"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7EF3" w:rsidRDefault="00EF7EF3"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 xml:space="preserve">Тема </w:t>
            </w:r>
            <w:r w:rsidR="00EE4C89">
              <w:rPr>
                <w:rFonts w:eastAsia="Calibri"/>
                <w:b/>
                <w:bCs/>
                <w:sz w:val="22"/>
                <w:szCs w:val="22"/>
                <w:lang w:val="ru-RU"/>
              </w:rPr>
              <w:t>4</w:t>
            </w:r>
            <w:r w:rsidRPr="00E04BD2">
              <w:rPr>
                <w:rFonts w:eastAsia="Calibri"/>
                <w:b/>
                <w:bCs/>
                <w:sz w:val="22"/>
                <w:szCs w:val="22"/>
                <w:lang w:val="ru-RU"/>
              </w:rPr>
              <w:t xml:space="preserve">. </w:t>
            </w:r>
          </w:p>
          <w:p w:rsidR="00215087"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sz w:val="22"/>
                <w:szCs w:val="22"/>
                <w:lang w:val="ru-RU"/>
              </w:rPr>
              <w:t>Документация и документооборот</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04BD2" w:rsidRDefault="00EF7EF3"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EF7EF3" w:rsidRPr="00E04BD2" w:rsidTr="00F779B8">
        <w:trPr>
          <w:gridAfter w:val="1"/>
          <w:wAfter w:w="15" w:type="dxa"/>
          <w:trHeight w:val="586"/>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Pr="00215087" w:rsidRDefault="00215087" w:rsidP="00215087">
            <w:pPr>
              <w:jc w:val="both"/>
              <w:rPr>
                <w:rFonts w:eastAsia="Calibri"/>
                <w:sz w:val="22"/>
                <w:szCs w:val="22"/>
                <w:lang w:val="ru-RU"/>
              </w:rPr>
            </w:pPr>
            <w:r w:rsidRPr="00215087">
              <w:rPr>
                <w:rFonts w:eastAsia="Calibri"/>
                <w:sz w:val="22"/>
                <w:szCs w:val="22"/>
                <w:lang w:val="ru-RU"/>
              </w:rPr>
              <w:t>1. Документы как носители первичной учетной информации.</w:t>
            </w:r>
          </w:p>
          <w:p w:rsidR="00215087" w:rsidRPr="00215087" w:rsidRDefault="00215087" w:rsidP="00215087">
            <w:pPr>
              <w:jc w:val="both"/>
              <w:rPr>
                <w:rFonts w:eastAsia="Calibri"/>
                <w:sz w:val="22"/>
                <w:szCs w:val="22"/>
                <w:lang w:val="ru-RU"/>
              </w:rPr>
            </w:pPr>
            <w:r w:rsidRPr="00215087">
              <w:rPr>
                <w:rFonts w:eastAsia="Calibri"/>
                <w:sz w:val="22"/>
                <w:szCs w:val="22"/>
                <w:lang w:val="ru-RU"/>
              </w:rPr>
              <w:t xml:space="preserve">2. Требования, предъявляемые к содержанию и оформлению документов. Реквизиты документов. </w:t>
            </w:r>
          </w:p>
          <w:p w:rsidR="00215087" w:rsidRPr="00215087" w:rsidRDefault="00215087" w:rsidP="00215087">
            <w:pPr>
              <w:jc w:val="both"/>
              <w:rPr>
                <w:rFonts w:eastAsia="Calibri"/>
                <w:sz w:val="22"/>
                <w:szCs w:val="22"/>
                <w:lang w:val="ru-RU"/>
              </w:rPr>
            </w:pPr>
            <w:r w:rsidRPr="00215087">
              <w:rPr>
                <w:rFonts w:eastAsia="Calibri"/>
                <w:sz w:val="22"/>
                <w:szCs w:val="22"/>
                <w:lang w:val="ru-RU"/>
              </w:rPr>
              <w:t>3. Классификация документов. Понятие и порядок организации документооборота.</w:t>
            </w:r>
          </w:p>
          <w:p w:rsidR="00215087" w:rsidRPr="00215087" w:rsidRDefault="00215087" w:rsidP="00215087">
            <w:pPr>
              <w:jc w:val="both"/>
              <w:rPr>
                <w:rFonts w:eastAsia="Calibri"/>
                <w:sz w:val="22"/>
                <w:szCs w:val="22"/>
                <w:lang w:val="ru-RU"/>
              </w:rPr>
            </w:pPr>
            <w:r w:rsidRPr="00215087">
              <w:rPr>
                <w:rFonts w:eastAsia="Calibri"/>
                <w:sz w:val="22"/>
                <w:szCs w:val="22"/>
                <w:lang w:val="ru-RU"/>
              </w:rPr>
              <w:t>4. Регистры бухгалтерского учета, требования к их заполнению.</w:t>
            </w:r>
          </w:p>
          <w:p w:rsidR="00215087" w:rsidRPr="00215087" w:rsidRDefault="00215087" w:rsidP="00215087">
            <w:pPr>
              <w:jc w:val="both"/>
              <w:rPr>
                <w:rFonts w:eastAsia="Calibri"/>
                <w:sz w:val="22"/>
                <w:szCs w:val="22"/>
                <w:lang w:val="ru-RU"/>
              </w:rPr>
            </w:pPr>
            <w:r w:rsidRPr="00215087">
              <w:rPr>
                <w:rFonts w:eastAsia="Calibri"/>
                <w:sz w:val="22"/>
                <w:szCs w:val="22"/>
                <w:lang w:val="ru-RU"/>
              </w:rPr>
              <w:t>5. Способы исправления ошибок в бухгалтерских документах.</w:t>
            </w:r>
          </w:p>
          <w:p w:rsidR="00EF7EF3" w:rsidRPr="00E04BD2" w:rsidRDefault="00215087" w:rsidP="00215087">
            <w:pPr>
              <w:jc w:val="both"/>
              <w:rPr>
                <w:rFonts w:eastAsia="Calibri"/>
                <w:sz w:val="22"/>
                <w:szCs w:val="22"/>
                <w:lang w:val="ru-RU"/>
              </w:rPr>
            </w:pPr>
            <w:r w:rsidRPr="00215087">
              <w:rPr>
                <w:rFonts w:eastAsia="Calibri"/>
                <w:sz w:val="22"/>
                <w:szCs w:val="22"/>
                <w:lang w:val="ru-RU"/>
              </w:rPr>
              <w:t>6. Характеристика форм бухгалтерского учета.</w:t>
            </w:r>
          </w:p>
        </w:tc>
      </w:tr>
      <w:tr w:rsidR="00EF7EF3" w:rsidRPr="00840E5C"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7EF3" w:rsidRPr="00E04BD2" w:rsidRDefault="00EF7EF3"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EF7EF3" w:rsidRPr="00840E5C" w:rsidTr="00F779B8">
        <w:trPr>
          <w:gridAfter w:val="1"/>
          <w:wAfter w:w="15" w:type="dxa"/>
          <w:trHeight w:val="217"/>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EF7EF3" w:rsidRPr="00E04BD2" w:rsidRDefault="00EF7EF3"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7EF3"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1. Формирование первичных документов и учетных регистров</w:t>
            </w:r>
          </w:p>
        </w:tc>
      </w:tr>
      <w:tr w:rsidR="002A191F" w:rsidRPr="00E04BD2" w:rsidTr="00F779B8">
        <w:trPr>
          <w:gridAfter w:val="1"/>
          <w:wAfter w:w="15" w:type="dxa"/>
          <w:trHeight w:val="335"/>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Тема 5.</w:t>
            </w:r>
          </w:p>
          <w:p w:rsidR="00215087" w:rsidRPr="00E04BD2" w:rsidRDefault="00215087"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215087">
              <w:rPr>
                <w:rFonts w:eastAsia="Calibri"/>
                <w:b/>
                <w:bCs/>
                <w:sz w:val="22"/>
                <w:szCs w:val="22"/>
                <w:lang w:val="ru-RU"/>
              </w:rPr>
              <w:t>Балансовое обобщение</w:t>
            </w:r>
          </w:p>
          <w:p w:rsidR="002A191F" w:rsidRPr="00E04BD2" w:rsidRDefault="002A191F" w:rsidP="002A191F">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840E5C" w:rsidTr="00F779B8">
        <w:trPr>
          <w:gridAfter w:val="1"/>
          <w:wAfter w:w="15" w:type="dxa"/>
          <w:trHeight w:val="89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Default="00215087" w:rsidP="00215087">
            <w:pPr>
              <w:jc w:val="both"/>
              <w:rPr>
                <w:rFonts w:eastAsia="Calibri"/>
                <w:sz w:val="22"/>
                <w:szCs w:val="22"/>
                <w:lang w:val="ru-RU"/>
              </w:rPr>
            </w:pPr>
            <w:r>
              <w:rPr>
                <w:rFonts w:eastAsia="Calibri"/>
                <w:sz w:val="22"/>
                <w:szCs w:val="22"/>
                <w:lang w:val="ru-RU"/>
              </w:rPr>
              <w:t xml:space="preserve">1. </w:t>
            </w:r>
            <w:r w:rsidRPr="00215087">
              <w:rPr>
                <w:rFonts w:eastAsia="Calibri"/>
                <w:sz w:val="22"/>
                <w:szCs w:val="22"/>
                <w:lang w:val="ru-RU"/>
              </w:rPr>
              <w:t>Понятие о балансе.</w:t>
            </w:r>
            <w:r>
              <w:rPr>
                <w:rFonts w:eastAsia="Calibri"/>
                <w:sz w:val="22"/>
                <w:szCs w:val="22"/>
                <w:lang w:val="ru-RU"/>
              </w:rPr>
              <w:t xml:space="preserve"> </w:t>
            </w:r>
            <w:r w:rsidRPr="00215087">
              <w:rPr>
                <w:rFonts w:eastAsia="Calibri"/>
                <w:sz w:val="22"/>
                <w:szCs w:val="22"/>
                <w:lang w:val="ru-RU"/>
              </w:rPr>
              <w:t>Виды балансов.</w:t>
            </w:r>
          </w:p>
          <w:p w:rsidR="00215087" w:rsidRDefault="00215087" w:rsidP="00215087">
            <w:pPr>
              <w:jc w:val="both"/>
              <w:rPr>
                <w:rFonts w:eastAsia="Calibri"/>
                <w:sz w:val="22"/>
                <w:szCs w:val="22"/>
                <w:lang w:val="ru-RU"/>
              </w:rPr>
            </w:pPr>
            <w:r>
              <w:rPr>
                <w:rFonts w:eastAsia="Calibri"/>
                <w:sz w:val="22"/>
                <w:szCs w:val="22"/>
                <w:lang w:val="ru-RU"/>
              </w:rPr>
              <w:t>2.</w:t>
            </w:r>
            <w:r w:rsidRPr="00215087">
              <w:rPr>
                <w:rFonts w:eastAsia="Calibri"/>
                <w:sz w:val="22"/>
                <w:szCs w:val="22"/>
                <w:lang w:val="ru-RU"/>
              </w:rPr>
              <w:t xml:space="preserve"> Структура бухгалтерского баланса, его содержание. </w:t>
            </w:r>
            <w:r>
              <w:rPr>
                <w:rFonts w:eastAsia="Calibri"/>
                <w:sz w:val="22"/>
                <w:szCs w:val="22"/>
                <w:lang w:val="ru-RU"/>
              </w:rPr>
              <w:t>Балансовое уравнение.</w:t>
            </w:r>
            <w:r w:rsidRPr="00215087">
              <w:rPr>
                <w:rFonts w:eastAsia="Calibri"/>
                <w:sz w:val="22"/>
                <w:szCs w:val="22"/>
                <w:lang w:val="ru-RU"/>
              </w:rPr>
              <w:t xml:space="preserve"> </w:t>
            </w:r>
          </w:p>
          <w:p w:rsidR="002A191F" w:rsidRPr="00E04BD2" w:rsidRDefault="00215087" w:rsidP="00215087">
            <w:pPr>
              <w:jc w:val="both"/>
              <w:rPr>
                <w:rFonts w:eastAsia="Calibri"/>
                <w:sz w:val="22"/>
                <w:szCs w:val="22"/>
                <w:lang w:val="ru-RU"/>
              </w:rPr>
            </w:pPr>
            <w:r>
              <w:rPr>
                <w:rFonts w:eastAsia="Calibri"/>
                <w:sz w:val="22"/>
                <w:szCs w:val="22"/>
                <w:lang w:val="ru-RU"/>
              </w:rPr>
              <w:t xml:space="preserve">3. </w:t>
            </w:r>
            <w:r w:rsidRPr="00215087">
              <w:rPr>
                <w:rFonts w:eastAsia="Calibri"/>
                <w:sz w:val="22"/>
                <w:szCs w:val="22"/>
                <w:lang w:val="ru-RU"/>
              </w:rPr>
              <w:t>Изменения в балансе под влиянием хозяйственных операций.</w:t>
            </w:r>
          </w:p>
        </w:tc>
      </w:tr>
      <w:tr w:rsidR="002A191F" w:rsidRPr="00840E5C"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840E5C" w:rsidTr="00F779B8">
        <w:trPr>
          <w:gridAfter w:val="1"/>
          <w:wAfter w:w="15"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b/>
                <w:bCs/>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Pr>
                <w:rFonts w:eastAsia="Calibri"/>
                <w:sz w:val="22"/>
                <w:szCs w:val="22"/>
                <w:lang w:val="ru-RU"/>
              </w:rPr>
              <w:t>Группировка и оценка объектов учета</w:t>
            </w:r>
            <w:r w:rsidR="008823A0">
              <w:rPr>
                <w:rFonts w:eastAsia="Calibri"/>
                <w:sz w:val="22"/>
                <w:szCs w:val="22"/>
                <w:lang w:val="ru-RU"/>
              </w:rPr>
              <w:t>, формирование бухгалтерского баланса</w:t>
            </w:r>
            <w:r>
              <w:rPr>
                <w:rFonts w:eastAsia="Calibri"/>
                <w:sz w:val="22"/>
                <w:szCs w:val="22"/>
                <w:lang w:val="ru-RU"/>
              </w:rPr>
              <w:t xml:space="preserve"> </w:t>
            </w:r>
          </w:p>
        </w:tc>
      </w:tr>
      <w:tr w:rsidR="002A191F" w:rsidRPr="00E04BD2" w:rsidTr="00F779B8">
        <w:trPr>
          <w:gridAfter w:val="3"/>
          <w:wAfter w:w="43" w:type="dxa"/>
          <w:trHeight w:val="308"/>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sidRPr="00E04BD2">
              <w:rPr>
                <w:rFonts w:eastAsia="Calibri"/>
                <w:b/>
                <w:bCs/>
                <w:sz w:val="22"/>
                <w:szCs w:val="22"/>
                <w:lang w:val="ru-RU"/>
              </w:rPr>
              <w:t>Тема 6.</w:t>
            </w:r>
          </w:p>
          <w:p w:rsidR="002A191F" w:rsidRPr="008823A0"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sz w:val="22"/>
                <w:szCs w:val="22"/>
                <w:lang w:val="ru-RU"/>
              </w:rPr>
            </w:pPr>
            <w:r w:rsidRPr="008823A0">
              <w:rPr>
                <w:rFonts w:eastAsia="Calibri"/>
                <w:b/>
                <w:sz w:val="22"/>
                <w:szCs w:val="22"/>
                <w:lang w:val="ru-RU"/>
              </w:rPr>
              <w:t>Счета и двойная запись</w:t>
            </w: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840E5C" w:rsidTr="00F779B8">
        <w:trPr>
          <w:gridAfter w:val="3"/>
          <w:wAfter w:w="43"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1. </w:t>
            </w:r>
            <w:r w:rsidRPr="008823A0">
              <w:rPr>
                <w:rFonts w:eastAsia="Calibri"/>
                <w:sz w:val="22"/>
                <w:szCs w:val="22"/>
                <w:lang w:val="ru-RU"/>
              </w:rPr>
              <w:t xml:space="preserve">Счета бухгалтерского учета, их структура и назначение. </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2. </w:t>
            </w:r>
            <w:r w:rsidRPr="008823A0">
              <w:rPr>
                <w:rFonts w:eastAsia="Calibri"/>
                <w:sz w:val="22"/>
                <w:szCs w:val="22"/>
                <w:lang w:val="ru-RU"/>
              </w:rPr>
              <w:t xml:space="preserve">Виды бухгалтерских счетов: активные, пассивные, активно-пассивные. </w:t>
            </w:r>
            <w:r>
              <w:rPr>
                <w:rFonts w:eastAsia="Calibri"/>
                <w:sz w:val="22"/>
                <w:szCs w:val="22"/>
                <w:lang w:val="ru-RU"/>
              </w:rPr>
              <w:t>3.</w:t>
            </w:r>
            <w:r w:rsidRPr="008823A0">
              <w:rPr>
                <w:rFonts w:eastAsia="Calibri"/>
                <w:sz w:val="22"/>
                <w:szCs w:val="22"/>
                <w:lang w:val="ru-RU"/>
              </w:rPr>
              <w:t xml:space="preserve"> Двойная запись, её контрольное значение. Корреспонденция счетов. Бухгалтерские проводки. </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 xml:space="preserve">4. </w:t>
            </w:r>
            <w:r w:rsidRPr="008823A0">
              <w:rPr>
                <w:rFonts w:eastAsia="Calibri"/>
                <w:sz w:val="22"/>
                <w:szCs w:val="22"/>
                <w:lang w:val="ru-RU"/>
              </w:rPr>
              <w:t>План счетов бухгалтерского учета и его назначение.</w:t>
            </w:r>
          </w:p>
          <w:p w:rsid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5</w:t>
            </w:r>
            <w:r w:rsidRPr="008823A0">
              <w:rPr>
                <w:rFonts w:eastAsia="Calibri"/>
                <w:sz w:val="22"/>
                <w:szCs w:val="22"/>
                <w:lang w:val="ru-RU"/>
              </w:rPr>
              <w:t xml:space="preserve">. Синтетические и аналитические счета, </w:t>
            </w:r>
            <w:proofErr w:type="spellStart"/>
            <w:r w:rsidRPr="008823A0">
              <w:rPr>
                <w:rFonts w:eastAsia="Calibri"/>
                <w:sz w:val="22"/>
                <w:szCs w:val="22"/>
                <w:lang w:val="ru-RU"/>
              </w:rPr>
              <w:t>субсчета</w:t>
            </w:r>
            <w:proofErr w:type="spellEnd"/>
            <w:r w:rsidRPr="008823A0">
              <w:rPr>
                <w:rFonts w:eastAsia="Calibri"/>
                <w:sz w:val="22"/>
                <w:szCs w:val="22"/>
                <w:lang w:val="ru-RU"/>
              </w:rPr>
              <w:t xml:space="preserve">. </w:t>
            </w:r>
          </w:p>
          <w:p w:rsidR="008823A0" w:rsidRPr="008823A0" w:rsidRDefault="008823A0" w:rsidP="008823A0">
            <w:pPr>
              <w:widowControl w:val="0"/>
              <w:autoSpaceDE w:val="0"/>
              <w:autoSpaceDN w:val="0"/>
              <w:jc w:val="both"/>
              <w:rPr>
                <w:rFonts w:eastAsia="Calibri"/>
                <w:sz w:val="22"/>
                <w:szCs w:val="22"/>
                <w:lang w:val="ru-RU"/>
              </w:rPr>
            </w:pPr>
            <w:r>
              <w:rPr>
                <w:rFonts w:eastAsia="Calibri"/>
                <w:sz w:val="22"/>
                <w:szCs w:val="22"/>
                <w:lang w:val="ru-RU"/>
              </w:rPr>
              <w:t>6.</w:t>
            </w:r>
            <w:r w:rsidR="006C7F81">
              <w:rPr>
                <w:rFonts w:eastAsia="Calibri"/>
                <w:sz w:val="22"/>
                <w:szCs w:val="22"/>
                <w:lang w:val="ru-RU"/>
              </w:rPr>
              <w:t xml:space="preserve"> </w:t>
            </w:r>
            <w:r>
              <w:rPr>
                <w:rFonts w:eastAsia="Calibri"/>
                <w:sz w:val="22"/>
                <w:szCs w:val="22"/>
                <w:lang w:val="ru-RU"/>
              </w:rPr>
              <w:t>К</w:t>
            </w:r>
            <w:r w:rsidRPr="008823A0">
              <w:rPr>
                <w:rFonts w:eastAsia="Calibri"/>
                <w:sz w:val="22"/>
                <w:szCs w:val="22"/>
                <w:lang w:val="ru-RU"/>
              </w:rPr>
              <w:t xml:space="preserve">лассификация счетов по экономическому содержанию. Характеристика счетов для учета имущества, для учета хозяйственных процессов, их результатов, для учета источников образования имущества. </w:t>
            </w:r>
          </w:p>
          <w:p w:rsidR="002A191F" w:rsidRDefault="008823A0" w:rsidP="008823A0">
            <w:pPr>
              <w:widowControl w:val="0"/>
              <w:autoSpaceDE w:val="0"/>
              <w:autoSpaceDN w:val="0"/>
              <w:jc w:val="both"/>
              <w:rPr>
                <w:rFonts w:eastAsia="Calibri"/>
                <w:sz w:val="22"/>
                <w:szCs w:val="22"/>
                <w:lang w:val="ru-RU"/>
              </w:rPr>
            </w:pPr>
            <w:proofErr w:type="spellStart"/>
            <w:r w:rsidRPr="001A2155">
              <w:rPr>
                <w:rFonts w:eastAsia="Calibri"/>
                <w:sz w:val="22"/>
                <w:szCs w:val="22"/>
                <w:lang w:val="ru-RU"/>
              </w:rPr>
              <w:t>Забалансовые</w:t>
            </w:r>
            <w:proofErr w:type="spellEnd"/>
            <w:r w:rsidRPr="001A2155">
              <w:rPr>
                <w:rFonts w:eastAsia="Calibri"/>
                <w:sz w:val="22"/>
                <w:szCs w:val="22"/>
                <w:lang w:val="ru-RU"/>
              </w:rPr>
              <w:t xml:space="preserve"> счета</w:t>
            </w:r>
            <w:r w:rsidRPr="008823A0">
              <w:rPr>
                <w:rFonts w:eastAsia="Calibri"/>
                <w:sz w:val="22"/>
                <w:szCs w:val="22"/>
                <w:lang w:val="ru-RU"/>
              </w:rPr>
              <w:t>.</w:t>
            </w:r>
          </w:p>
          <w:p w:rsidR="008823A0" w:rsidRPr="00E04BD2" w:rsidRDefault="008823A0" w:rsidP="008823A0">
            <w:pPr>
              <w:widowControl w:val="0"/>
              <w:autoSpaceDE w:val="0"/>
              <w:autoSpaceDN w:val="0"/>
              <w:jc w:val="both"/>
              <w:rPr>
                <w:rFonts w:eastAsia="Calibri"/>
                <w:sz w:val="22"/>
                <w:szCs w:val="22"/>
                <w:lang w:val="ru-RU"/>
              </w:rPr>
            </w:pPr>
            <w:r>
              <w:rPr>
                <w:rFonts w:eastAsia="Calibri"/>
                <w:sz w:val="22"/>
                <w:szCs w:val="22"/>
                <w:lang w:val="ru-RU"/>
              </w:rPr>
              <w:lastRenderedPageBreak/>
              <w:t xml:space="preserve">7. </w:t>
            </w:r>
            <w:r w:rsidRPr="008823A0">
              <w:rPr>
                <w:rFonts w:eastAsia="Calibri"/>
                <w:sz w:val="22"/>
                <w:szCs w:val="22"/>
                <w:lang w:val="ru-RU"/>
              </w:rPr>
              <w:t xml:space="preserve">Обобщение данных текущего бухгалтерского учета. Виды оборотных ведомостей, их назначение. </w:t>
            </w:r>
          </w:p>
        </w:tc>
      </w:tr>
      <w:tr w:rsidR="002A191F" w:rsidRPr="00840E5C" w:rsidTr="00F779B8">
        <w:trPr>
          <w:gridAfter w:val="3"/>
          <w:wAfter w:w="43"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840E5C" w:rsidTr="00F779B8">
        <w:trPr>
          <w:gridAfter w:val="3"/>
          <w:wAfter w:w="43" w:type="dxa"/>
          <w:trHeight w:val="2218"/>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093A37">
            <w:pPr>
              <w:rPr>
                <w:rFonts w:eastAsia="Calibri"/>
                <w:sz w:val="22"/>
                <w:szCs w:val="22"/>
                <w:lang w:val="ru-RU"/>
              </w:rPr>
            </w:pPr>
          </w:p>
        </w:tc>
        <w:tc>
          <w:tcPr>
            <w:tcW w:w="72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087" w:rsidRPr="00215087"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1. Открытие счетов синтетического и аналитического учета.</w:t>
            </w:r>
          </w:p>
          <w:p w:rsidR="00215087" w:rsidRPr="00215087"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2. Составление бухгалтерских записей (корреспонденции счетов) по совершенным фактам хозяйственной жизни и регистрация их в журнале регистрации фактов хозяйственной жизни.</w:t>
            </w:r>
          </w:p>
          <w:p w:rsidR="002A191F" w:rsidRDefault="00215087" w:rsidP="00215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215087">
              <w:rPr>
                <w:rFonts w:eastAsia="Calibri"/>
                <w:sz w:val="22"/>
                <w:szCs w:val="22"/>
                <w:lang w:val="ru-RU"/>
              </w:rPr>
              <w:t>3. Отражение фактов хозяйственной жизни на счетах бухгалтерского учета с помощью двойной записи. Подсчет оборотов и остатков на счетах синтетического и аналитического учета.</w:t>
            </w:r>
            <w:r w:rsidR="008823A0">
              <w:rPr>
                <w:rFonts w:eastAsia="Calibri"/>
                <w:sz w:val="22"/>
                <w:szCs w:val="22"/>
                <w:lang w:val="ru-RU"/>
              </w:rPr>
              <w:t xml:space="preserve"> </w:t>
            </w:r>
          </w:p>
          <w:p w:rsidR="008823A0" w:rsidRPr="00E04BD2" w:rsidRDefault="008823A0" w:rsidP="00E44C67">
            <w:pPr>
              <w:spacing w:after="120" w:line="276" w:lineRule="auto"/>
              <w:outlineLvl w:val="1"/>
              <w:rPr>
                <w:rFonts w:eastAsia="Calibri"/>
                <w:sz w:val="22"/>
                <w:szCs w:val="22"/>
                <w:lang w:val="ru-RU"/>
              </w:rPr>
            </w:pPr>
            <w:r>
              <w:rPr>
                <w:rFonts w:eastAsia="Calibri"/>
                <w:sz w:val="22"/>
                <w:szCs w:val="22"/>
                <w:lang w:val="ru-RU"/>
              </w:rPr>
              <w:t xml:space="preserve">4. </w:t>
            </w:r>
            <w:r w:rsidR="00E44C67" w:rsidRPr="00E04BD2">
              <w:rPr>
                <w:rFonts w:eastAsia="Calibri"/>
                <w:sz w:val="22"/>
                <w:szCs w:val="22"/>
                <w:lang w:val="ru-RU"/>
              </w:rPr>
              <w:t>Обобщение данных синтетического и аналитического учета в оборотных ведомостях.</w:t>
            </w:r>
          </w:p>
        </w:tc>
      </w:tr>
      <w:tr w:rsidR="008823A0" w:rsidRPr="00E04BD2" w:rsidTr="00F779B8">
        <w:trPr>
          <w:gridAfter w:val="2"/>
          <w:wAfter w:w="28" w:type="dxa"/>
          <w:trHeight w:val="262"/>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bCs/>
                <w:sz w:val="22"/>
                <w:szCs w:val="22"/>
                <w:lang w:val="ru-RU"/>
              </w:rPr>
              <w:t>Тема 7</w:t>
            </w:r>
            <w:r w:rsidRPr="00E04BD2">
              <w:rPr>
                <w:rFonts w:eastAsia="Calibri"/>
                <w:b/>
                <w:bCs/>
                <w:sz w:val="22"/>
                <w:szCs w:val="22"/>
                <w:lang w:val="ru-RU"/>
              </w:rPr>
              <w:t>.</w:t>
            </w:r>
          </w:p>
          <w:p w:rsidR="008823A0" w:rsidRPr="00E04BD2" w:rsidRDefault="008823A0" w:rsidP="008823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sidRPr="008823A0">
              <w:rPr>
                <w:rFonts w:eastAsia="Calibri"/>
                <w:b/>
                <w:sz w:val="22"/>
                <w:szCs w:val="22"/>
                <w:lang w:val="ru-RU"/>
              </w:rPr>
              <w:t>Инвентаризация</w:t>
            </w:r>
            <w:r>
              <w:rPr>
                <w:rFonts w:eastAsia="Calibri"/>
                <w:b/>
                <w:sz w:val="22"/>
                <w:szCs w:val="22"/>
                <w:lang w:val="ru-RU"/>
              </w:rPr>
              <w:t xml:space="preserve"> как элемент метода бухгалтерского учета</w:t>
            </w: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8823A0" w:rsidRPr="00840E5C" w:rsidTr="00F779B8">
        <w:trPr>
          <w:gridAfter w:val="2"/>
          <w:wAfter w:w="28"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Default="008823A0" w:rsidP="00093A37">
            <w:pPr>
              <w:jc w:val="both"/>
              <w:rPr>
                <w:rFonts w:eastAsia="Calibri"/>
                <w:sz w:val="22"/>
                <w:szCs w:val="22"/>
                <w:lang w:val="ru-RU"/>
              </w:rPr>
            </w:pPr>
            <w:r>
              <w:rPr>
                <w:rFonts w:eastAsia="Calibri"/>
                <w:sz w:val="22"/>
                <w:szCs w:val="22"/>
                <w:lang w:val="ru-RU"/>
              </w:rPr>
              <w:t xml:space="preserve">1. </w:t>
            </w:r>
            <w:r w:rsidRPr="008823A0">
              <w:rPr>
                <w:rFonts w:eastAsia="Calibri"/>
                <w:sz w:val="22"/>
                <w:szCs w:val="22"/>
                <w:lang w:val="ru-RU"/>
              </w:rPr>
              <w:t xml:space="preserve">Понятие инвентаризации, её виды и нормативное регулирование. </w:t>
            </w:r>
          </w:p>
          <w:p w:rsidR="008823A0" w:rsidRDefault="008823A0" w:rsidP="008823A0">
            <w:pPr>
              <w:jc w:val="both"/>
              <w:rPr>
                <w:rFonts w:eastAsia="Calibri"/>
                <w:sz w:val="22"/>
                <w:szCs w:val="22"/>
                <w:lang w:val="ru-RU"/>
              </w:rPr>
            </w:pPr>
            <w:r>
              <w:rPr>
                <w:rFonts w:eastAsia="Calibri"/>
                <w:sz w:val="22"/>
                <w:szCs w:val="22"/>
                <w:lang w:val="ru-RU"/>
              </w:rPr>
              <w:t>2.</w:t>
            </w:r>
            <w:r w:rsidRPr="008823A0">
              <w:rPr>
                <w:rFonts w:eastAsia="Calibri"/>
                <w:sz w:val="22"/>
                <w:szCs w:val="22"/>
                <w:lang w:val="ru-RU"/>
              </w:rPr>
              <w:t xml:space="preserve">Случаи обязательного проведения инвентаризации. </w:t>
            </w:r>
          </w:p>
          <w:p w:rsidR="008823A0" w:rsidRDefault="008823A0" w:rsidP="008823A0">
            <w:pPr>
              <w:jc w:val="both"/>
              <w:rPr>
                <w:rFonts w:eastAsia="Calibri"/>
                <w:sz w:val="22"/>
                <w:szCs w:val="22"/>
                <w:lang w:val="ru-RU"/>
              </w:rPr>
            </w:pPr>
            <w:r>
              <w:rPr>
                <w:rFonts w:eastAsia="Calibri"/>
                <w:sz w:val="22"/>
                <w:szCs w:val="22"/>
                <w:lang w:val="ru-RU"/>
              </w:rPr>
              <w:t xml:space="preserve">3. </w:t>
            </w:r>
            <w:r w:rsidRPr="008823A0">
              <w:rPr>
                <w:rFonts w:eastAsia="Calibri"/>
                <w:sz w:val="22"/>
                <w:szCs w:val="22"/>
                <w:lang w:val="ru-RU"/>
              </w:rPr>
              <w:t xml:space="preserve">Порядок проведения инвентаризации и документальное оформление. </w:t>
            </w:r>
          </w:p>
          <w:p w:rsidR="008823A0" w:rsidRPr="00E04BD2" w:rsidRDefault="008823A0" w:rsidP="008823A0">
            <w:pPr>
              <w:jc w:val="both"/>
              <w:rPr>
                <w:rFonts w:eastAsia="Calibri"/>
                <w:sz w:val="22"/>
                <w:szCs w:val="22"/>
                <w:lang w:val="ru-RU"/>
              </w:rPr>
            </w:pPr>
            <w:r>
              <w:rPr>
                <w:rFonts w:eastAsia="Calibri"/>
                <w:sz w:val="22"/>
                <w:szCs w:val="22"/>
                <w:lang w:val="ru-RU"/>
              </w:rPr>
              <w:t xml:space="preserve">4. </w:t>
            </w:r>
            <w:r w:rsidRPr="008823A0">
              <w:rPr>
                <w:rFonts w:eastAsia="Calibri"/>
                <w:sz w:val="22"/>
                <w:szCs w:val="22"/>
                <w:lang w:val="ru-RU"/>
              </w:rPr>
              <w:t>Выявление и отражение в учете результатов инвентаризации</w:t>
            </w:r>
          </w:p>
        </w:tc>
      </w:tr>
      <w:tr w:rsidR="008823A0" w:rsidRPr="00840E5C" w:rsidTr="00F779B8">
        <w:trPr>
          <w:gridAfter w:val="2"/>
          <w:wAfter w:w="28"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093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8823A0" w:rsidRPr="00840E5C" w:rsidTr="00F779B8">
        <w:trPr>
          <w:gridAfter w:val="2"/>
          <w:wAfter w:w="28"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8823A0" w:rsidRPr="00E04BD2" w:rsidRDefault="008823A0" w:rsidP="00093A37">
            <w:pPr>
              <w:rPr>
                <w:rFonts w:eastAsia="Calibri"/>
                <w:sz w:val="22"/>
                <w:szCs w:val="22"/>
                <w:lang w:val="ru-RU"/>
              </w:rPr>
            </w:pPr>
          </w:p>
        </w:tc>
        <w:tc>
          <w:tcPr>
            <w:tcW w:w="7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823A0" w:rsidRPr="00E04BD2" w:rsidRDefault="008823A0" w:rsidP="008823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w:t>
            </w:r>
            <w:r>
              <w:rPr>
                <w:rFonts w:eastAsia="Calibri"/>
                <w:sz w:val="22"/>
                <w:szCs w:val="22"/>
                <w:lang w:val="ru-RU"/>
              </w:rPr>
              <w:t xml:space="preserve">Проведение инвентаризации денежных средств в кассе и отражение ее результатов в бухгалтерском учете  </w:t>
            </w:r>
          </w:p>
        </w:tc>
      </w:tr>
      <w:tr w:rsidR="002A191F" w:rsidRPr="00E04BD2" w:rsidTr="00F779B8">
        <w:trPr>
          <w:gridAfter w:val="1"/>
          <w:wAfter w:w="15" w:type="dxa"/>
          <w:trHeight w:val="236"/>
        </w:trPr>
        <w:tc>
          <w:tcPr>
            <w:tcW w:w="24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8823A0"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b/>
                <w:bCs/>
                <w:sz w:val="22"/>
                <w:szCs w:val="22"/>
                <w:lang w:val="ru-RU"/>
              </w:rPr>
            </w:pPr>
            <w:r>
              <w:rPr>
                <w:rFonts w:eastAsia="Calibri"/>
                <w:b/>
                <w:bCs/>
                <w:sz w:val="22"/>
                <w:szCs w:val="22"/>
                <w:lang w:val="ru-RU"/>
              </w:rPr>
              <w:t>Тема 8</w:t>
            </w:r>
            <w:r w:rsidR="002A191F" w:rsidRPr="00E04BD2">
              <w:rPr>
                <w:rFonts w:eastAsia="Calibri"/>
                <w:b/>
                <w:bCs/>
                <w:sz w:val="22"/>
                <w:szCs w:val="22"/>
                <w:lang w:val="ru-RU"/>
              </w:rPr>
              <w:t>.</w:t>
            </w:r>
          </w:p>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eastAsia="Calibri"/>
                <w:sz w:val="22"/>
                <w:szCs w:val="22"/>
                <w:lang w:val="ru-RU"/>
              </w:rPr>
            </w:pPr>
            <w:r w:rsidRPr="00E04BD2">
              <w:rPr>
                <w:rFonts w:eastAsia="Calibri"/>
                <w:b/>
                <w:bCs/>
                <w:sz w:val="22"/>
                <w:szCs w:val="22"/>
                <w:lang w:val="ru-RU"/>
              </w:rPr>
              <w:t>Бухгалтерская (финансовая) отчетность</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rPr>
                <w:rFonts w:eastAsia="Calibri"/>
                <w:b/>
                <w:bCs/>
                <w:sz w:val="22"/>
                <w:szCs w:val="22"/>
                <w:lang w:val="ru-RU"/>
              </w:rPr>
            </w:pPr>
            <w:r w:rsidRPr="00E04BD2">
              <w:rPr>
                <w:rFonts w:eastAsia="Calibri"/>
                <w:b/>
                <w:bCs/>
                <w:sz w:val="22"/>
                <w:szCs w:val="22"/>
                <w:lang w:val="ru-RU"/>
              </w:rPr>
              <w:t xml:space="preserve">Содержание учебного материала </w:t>
            </w:r>
          </w:p>
        </w:tc>
      </w:tr>
      <w:tr w:rsidR="002A191F" w:rsidRPr="00840E5C" w:rsidTr="00F779B8">
        <w:trPr>
          <w:gridAfter w:val="1"/>
          <w:wAfter w:w="15" w:type="dxa"/>
          <w:trHeight w:val="671"/>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Default="002A191F" w:rsidP="00E04BD2">
            <w:pPr>
              <w:widowControl w:val="0"/>
              <w:autoSpaceDE w:val="0"/>
              <w:autoSpaceDN w:val="0"/>
              <w:jc w:val="both"/>
              <w:rPr>
                <w:rFonts w:eastAsia="Calibri"/>
                <w:sz w:val="22"/>
                <w:szCs w:val="22"/>
                <w:lang w:val="ru-RU"/>
              </w:rPr>
            </w:pPr>
            <w:r w:rsidRPr="00E04BD2">
              <w:rPr>
                <w:rFonts w:eastAsia="Calibri"/>
                <w:sz w:val="22"/>
                <w:szCs w:val="22"/>
                <w:lang w:val="ru-RU"/>
              </w:rPr>
              <w:t>1.</w:t>
            </w:r>
            <w:r w:rsidR="008823A0">
              <w:rPr>
                <w:rFonts w:eastAsia="Calibri"/>
                <w:sz w:val="22"/>
                <w:szCs w:val="22"/>
                <w:lang w:val="ru-RU"/>
              </w:rPr>
              <w:t xml:space="preserve"> Нормативное регулирование, с</w:t>
            </w:r>
            <w:r w:rsidRPr="00E04BD2">
              <w:rPr>
                <w:rFonts w:eastAsia="Calibri"/>
                <w:sz w:val="22"/>
                <w:szCs w:val="22"/>
                <w:lang w:val="ru-RU"/>
              </w:rPr>
              <w:t>остав бухгалтерской (финансовой) отчетности.</w:t>
            </w:r>
          </w:p>
          <w:p w:rsidR="008823A0" w:rsidRPr="00E04BD2" w:rsidRDefault="008823A0" w:rsidP="00E04BD2">
            <w:pPr>
              <w:widowControl w:val="0"/>
              <w:autoSpaceDE w:val="0"/>
              <w:autoSpaceDN w:val="0"/>
              <w:jc w:val="both"/>
              <w:rPr>
                <w:rFonts w:eastAsia="Calibri"/>
                <w:sz w:val="22"/>
                <w:szCs w:val="22"/>
                <w:lang w:val="ru-RU"/>
              </w:rPr>
            </w:pPr>
            <w:r>
              <w:rPr>
                <w:rFonts w:eastAsia="Calibri"/>
                <w:sz w:val="22"/>
                <w:szCs w:val="22"/>
                <w:lang w:val="ru-RU"/>
              </w:rPr>
              <w:t xml:space="preserve">2. Порядок </w:t>
            </w:r>
            <w:r w:rsidR="00E44C67">
              <w:rPr>
                <w:rFonts w:eastAsia="Calibri"/>
                <w:sz w:val="22"/>
                <w:szCs w:val="22"/>
                <w:lang w:val="ru-RU"/>
              </w:rPr>
              <w:t>формирования показателей бухгалтерского баланса и отчета о финансовых результатах.</w:t>
            </w:r>
          </w:p>
          <w:p w:rsidR="002A191F" w:rsidRPr="00E04BD2" w:rsidRDefault="002A191F" w:rsidP="00E04BD2">
            <w:pPr>
              <w:jc w:val="both"/>
              <w:rPr>
                <w:rFonts w:eastAsia="Calibri"/>
                <w:sz w:val="22"/>
                <w:szCs w:val="22"/>
                <w:lang w:val="ru-RU"/>
              </w:rPr>
            </w:pPr>
            <w:r w:rsidRPr="00E04BD2">
              <w:rPr>
                <w:rFonts w:eastAsia="Calibri"/>
                <w:sz w:val="22"/>
                <w:szCs w:val="22"/>
                <w:lang w:val="ru-RU"/>
              </w:rPr>
              <w:t>2.Основные требования, предъявляемые к бухгалтерской (финансовой отчетности).</w:t>
            </w:r>
          </w:p>
        </w:tc>
      </w:tr>
      <w:tr w:rsidR="002A191F" w:rsidRPr="00840E5C" w:rsidTr="00F779B8">
        <w:trPr>
          <w:gridAfter w:val="1"/>
          <w:wAfter w:w="15" w:type="dxa"/>
          <w:trHeight w:val="31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sz w:val="22"/>
                <w:szCs w:val="22"/>
                <w:lang w:val="ru-RU"/>
              </w:rPr>
              <w:t xml:space="preserve">В том числе практических </w:t>
            </w:r>
            <w:r>
              <w:rPr>
                <w:rFonts w:eastAsia="Calibri"/>
                <w:b/>
                <w:sz w:val="22"/>
                <w:szCs w:val="22"/>
                <w:lang w:val="ru-RU"/>
              </w:rPr>
              <w:t xml:space="preserve">и лабораторных </w:t>
            </w:r>
            <w:r w:rsidRPr="00E04BD2">
              <w:rPr>
                <w:rFonts w:eastAsia="Calibri"/>
                <w:b/>
                <w:sz w:val="22"/>
                <w:szCs w:val="22"/>
                <w:lang w:val="ru-RU"/>
              </w:rPr>
              <w:t xml:space="preserve">занятий </w:t>
            </w:r>
          </w:p>
        </w:tc>
      </w:tr>
      <w:tr w:rsidR="002A191F" w:rsidRPr="00840E5C" w:rsidTr="00F779B8">
        <w:trPr>
          <w:gridAfter w:val="1"/>
          <w:wAfter w:w="15" w:type="dxa"/>
          <w:trHeight w:val="409"/>
        </w:trPr>
        <w:tc>
          <w:tcPr>
            <w:tcW w:w="2445" w:type="dxa"/>
            <w:gridSpan w:val="2"/>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2A191F" w:rsidRPr="00E04BD2" w:rsidRDefault="002A191F" w:rsidP="00E04BD2">
            <w:pPr>
              <w:rPr>
                <w:rFonts w:eastAsia="Calibri"/>
                <w:sz w:val="22"/>
                <w:szCs w:val="22"/>
                <w:lang w:val="ru-RU"/>
              </w:rPr>
            </w:pP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sz w:val="22"/>
                <w:szCs w:val="22"/>
                <w:lang w:val="ru-RU"/>
              </w:rPr>
              <w:t xml:space="preserve">1. Определение финансового результата деятельности организации за отчетный период и перенесение учетной информации из </w:t>
            </w:r>
            <w:proofErr w:type="spellStart"/>
            <w:r w:rsidRPr="00E04BD2">
              <w:rPr>
                <w:rFonts w:eastAsia="Calibri"/>
                <w:sz w:val="22"/>
                <w:szCs w:val="22"/>
                <w:lang w:val="ru-RU"/>
              </w:rPr>
              <w:t>оборотно</w:t>
            </w:r>
            <w:proofErr w:type="spellEnd"/>
            <w:r w:rsidRPr="00E04BD2">
              <w:rPr>
                <w:rFonts w:eastAsia="Calibri"/>
                <w:sz w:val="22"/>
                <w:szCs w:val="22"/>
                <w:lang w:val="ru-RU"/>
              </w:rPr>
              <w:t>-сальдовой ведомости в формы бухгалтерской отчетности.</w:t>
            </w:r>
          </w:p>
        </w:tc>
      </w:tr>
      <w:tr w:rsidR="002A191F" w:rsidRPr="00840E5C" w:rsidTr="00F779B8">
        <w:trPr>
          <w:trHeight w:val="409"/>
        </w:trPr>
        <w:tc>
          <w:tcPr>
            <w:tcW w:w="96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bCs/>
                <w:sz w:val="22"/>
                <w:szCs w:val="22"/>
                <w:lang w:val="ru-RU"/>
              </w:rPr>
              <w:t>Промежуточная аттестация в форме экзамена</w:t>
            </w:r>
          </w:p>
        </w:tc>
      </w:tr>
      <w:tr w:rsidR="002A191F" w:rsidRPr="00E04BD2" w:rsidTr="00F779B8">
        <w:trPr>
          <w:trHeight w:val="409"/>
        </w:trPr>
        <w:tc>
          <w:tcPr>
            <w:tcW w:w="96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A191F" w:rsidRPr="00E04BD2" w:rsidRDefault="002A191F" w:rsidP="00E04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eastAsia="Calibri"/>
                <w:sz w:val="22"/>
                <w:szCs w:val="22"/>
                <w:lang w:val="ru-RU"/>
              </w:rPr>
            </w:pPr>
            <w:r w:rsidRPr="00E04BD2">
              <w:rPr>
                <w:rFonts w:eastAsia="Calibri"/>
                <w:b/>
                <w:bCs/>
                <w:sz w:val="22"/>
                <w:szCs w:val="22"/>
                <w:lang w:val="ru-RU"/>
              </w:rPr>
              <w:t xml:space="preserve">Всего: </w:t>
            </w:r>
            <w:r>
              <w:rPr>
                <w:rFonts w:eastAsia="Calibri"/>
                <w:b/>
                <w:bCs/>
                <w:sz w:val="22"/>
                <w:szCs w:val="22"/>
                <w:lang w:val="ru-RU"/>
              </w:rPr>
              <w:t>160</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4C7071" w:rsidP="004C7071">
      <w:pPr>
        <w:suppressAutoHyphens/>
        <w:ind w:firstLine="709"/>
        <w:jc w:val="both"/>
        <w:rPr>
          <w:rFonts w:eastAsia="Calibri"/>
          <w:bCs/>
          <w:sz w:val="24"/>
          <w:szCs w:val="24"/>
          <w:lang w:val="ru-RU"/>
        </w:rPr>
      </w:pPr>
      <w:r w:rsidRPr="004C7071">
        <w:rPr>
          <w:rFonts w:eastAsia="Calibri"/>
          <w:bCs/>
          <w:sz w:val="24"/>
          <w:szCs w:val="24"/>
          <w:lang w:val="ru-RU"/>
        </w:rPr>
        <w:t>Кабинет «Общепрофессиональных дисциплин и профессиональных модулей»</w:t>
      </w:r>
      <w:r w:rsidRPr="004C7071">
        <w:rPr>
          <w:rFonts w:eastAsia="Calibri"/>
          <w:bCs/>
          <w:i/>
          <w:sz w:val="24"/>
          <w:szCs w:val="24"/>
          <w:lang w:val="ru-RU"/>
        </w:rPr>
        <w:t xml:space="preserve">, </w:t>
      </w:r>
      <w:r w:rsidRPr="004C7071">
        <w:rPr>
          <w:rFonts w:eastAsia="Calibri"/>
          <w:bCs/>
          <w:sz w:val="24"/>
          <w:szCs w:val="24"/>
          <w:lang w:val="ru-RU"/>
        </w:rPr>
        <w:t xml:space="preserve">оснащенный </w:t>
      </w:r>
      <w:r w:rsidRPr="004C7071">
        <w:rPr>
          <w:rFonts w:eastAsia="Calibri"/>
          <w:bCs/>
          <w:iCs/>
          <w:sz w:val="24"/>
          <w:szCs w:val="24"/>
          <w:lang w:val="ru-RU"/>
        </w:rPr>
        <w:t>в соответствии с приложением 3 ПОП</w:t>
      </w:r>
      <w:r w:rsidRPr="004C7071">
        <w:rPr>
          <w:rFonts w:eastAsia="Calibri"/>
          <w:bCs/>
          <w:sz w:val="24"/>
          <w:szCs w:val="24"/>
          <w:lang w:val="ru-RU"/>
        </w:rPr>
        <w:t xml:space="preserve">. </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E04BD2" w:rsidRDefault="00E04BD2" w:rsidP="00E04BD2">
      <w:pPr>
        <w:spacing w:line="276" w:lineRule="auto"/>
        <w:ind w:firstLine="709"/>
        <w:contextualSpacing/>
        <w:jc w:val="both"/>
        <w:rPr>
          <w:rFonts w:eastAsia="Calibri"/>
          <w:bCs/>
          <w:sz w:val="24"/>
          <w:szCs w:val="24"/>
          <w:lang w:val="ru-RU"/>
        </w:rPr>
      </w:pPr>
      <w:r w:rsidRPr="00E04BD2">
        <w:rPr>
          <w:rFonts w:eastAsia="Calibri"/>
          <w:bCs/>
          <w:sz w:val="24"/>
          <w:szCs w:val="24"/>
          <w:lang w:val="ru-RU"/>
        </w:rPr>
        <w:t>Для реализации программы библиотечный фонд образовательной организации должен иметь п</w:t>
      </w:r>
      <w:r w:rsidRPr="00E04BD2">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04BD2">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E4AB9" w:rsidRPr="00E04BD2" w:rsidRDefault="00BE4AB9" w:rsidP="00E04BD2">
      <w:pPr>
        <w:spacing w:line="276" w:lineRule="auto"/>
        <w:ind w:firstLine="709"/>
        <w:contextualSpacing/>
        <w:jc w:val="both"/>
        <w:rPr>
          <w:rFonts w:eastAsia="Calibri"/>
          <w:bCs/>
          <w:sz w:val="24"/>
          <w:szCs w:val="24"/>
          <w:lang w:val="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E04BD2" w:rsidRPr="00E04BD2" w:rsidRDefault="00E04BD2" w:rsidP="00E04BD2">
      <w:pPr>
        <w:numPr>
          <w:ilvl w:val="0"/>
          <w:numId w:val="5"/>
        </w:numPr>
        <w:tabs>
          <w:tab w:val="left" w:pos="1134"/>
        </w:tabs>
        <w:suppressAutoHyphens/>
        <w:ind w:left="0" w:firstLine="709"/>
        <w:jc w:val="both"/>
        <w:rPr>
          <w:rFonts w:eastAsia="Calibri"/>
          <w:bCs/>
          <w:sz w:val="24"/>
          <w:szCs w:val="24"/>
          <w:lang w:val="ru-RU"/>
        </w:rPr>
      </w:pPr>
      <w:r w:rsidRPr="00E04BD2">
        <w:rPr>
          <w:rFonts w:eastAsia="Calibri"/>
          <w:bCs/>
          <w:sz w:val="24"/>
          <w:szCs w:val="24"/>
          <w:lang w:val="ru-RU"/>
        </w:rPr>
        <w:lastRenderedPageBreak/>
        <w:t xml:space="preserve">Богаченко, В. М. Основы бухгалтерского учета: учебник / В. М. Богаченко. - Ростов н/Д: Феникс, 2022. - 335 с. - (Среднее профессиональное образование). - ISBN 978-5-222-38512-8. </w:t>
      </w:r>
    </w:p>
    <w:p w:rsidR="00E04BD2" w:rsidRPr="00E04BD2" w:rsidRDefault="00E04BD2" w:rsidP="00E04BD2">
      <w:pPr>
        <w:numPr>
          <w:ilvl w:val="0"/>
          <w:numId w:val="5"/>
        </w:numPr>
        <w:tabs>
          <w:tab w:val="left" w:pos="1134"/>
        </w:tabs>
        <w:suppressAutoHyphens/>
        <w:ind w:left="0" w:firstLine="709"/>
        <w:jc w:val="both"/>
        <w:rPr>
          <w:rFonts w:eastAsia="Calibri"/>
          <w:bCs/>
          <w:sz w:val="24"/>
          <w:szCs w:val="24"/>
          <w:lang w:val="ru-RU"/>
        </w:rPr>
      </w:pPr>
      <w:r w:rsidRPr="00E04BD2">
        <w:rPr>
          <w:rFonts w:eastAsia="Calibri"/>
          <w:bCs/>
          <w:sz w:val="24"/>
          <w:szCs w:val="24"/>
          <w:lang w:val="ru-RU"/>
        </w:rPr>
        <w:t>Воронина, Л. И. Основы бухгалтерского учета: учебник / Л.И. Воронина. — Москва</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ИНФРА-М, 2023. — 346 </w:t>
      </w:r>
      <w:proofErr w:type="gramStart"/>
      <w:r w:rsidRPr="00E04BD2">
        <w:rPr>
          <w:rFonts w:eastAsia="Calibri"/>
          <w:bCs/>
          <w:sz w:val="24"/>
          <w:szCs w:val="24"/>
          <w:lang w:val="ru-RU"/>
        </w:rPr>
        <w:t>с</w:t>
      </w:r>
      <w:proofErr w:type="gramEnd"/>
      <w:r w:rsidRPr="00E04BD2">
        <w:rPr>
          <w:rFonts w:eastAsia="Calibri"/>
          <w:bCs/>
          <w:sz w:val="24"/>
          <w:szCs w:val="24"/>
          <w:lang w:val="ru-RU"/>
        </w:rPr>
        <w:t xml:space="preserve">. — (Среднее профессиональное образование). - ISBN 978-5-16-014313-2. </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proofErr w:type="spellStart"/>
      <w:r w:rsidRPr="00E04BD2">
        <w:rPr>
          <w:rFonts w:eastAsia="Arial Unicode MS"/>
          <w:bCs/>
          <w:iCs/>
          <w:sz w:val="24"/>
          <w:szCs w:val="24"/>
          <w:lang w:val="ru-RU"/>
        </w:rPr>
        <w:t>Воронченко</w:t>
      </w:r>
      <w:proofErr w:type="spellEnd"/>
      <w:r w:rsidRPr="00E04BD2">
        <w:rPr>
          <w:rFonts w:eastAsia="Arial Unicode MS"/>
          <w:bCs/>
          <w:iCs/>
          <w:sz w:val="24"/>
          <w:szCs w:val="24"/>
          <w:lang w:val="ru-RU"/>
        </w:rPr>
        <w:t>, Т. В.  Основы бухгалтерского учета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учебник и практикум для среднего профессионального образования / Т. В. </w:t>
      </w:r>
      <w:proofErr w:type="spellStart"/>
      <w:r w:rsidRPr="00E04BD2">
        <w:rPr>
          <w:rFonts w:eastAsia="Arial Unicode MS"/>
          <w:bCs/>
          <w:iCs/>
          <w:sz w:val="24"/>
          <w:szCs w:val="24"/>
          <w:lang w:val="ru-RU"/>
        </w:rPr>
        <w:t>Воронченко</w:t>
      </w:r>
      <w:proofErr w:type="spellEnd"/>
      <w:r w:rsidRPr="00E04BD2">
        <w:rPr>
          <w:rFonts w:eastAsia="Arial Unicode MS"/>
          <w:bCs/>
          <w:iCs/>
          <w:sz w:val="24"/>
          <w:szCs w:val="24"/>
          <w:lang w:val="ru-RU"/>
        </w:rPr>
        <w:t xml:space="preserve">. — 3-е изд., </w:t>
      </w:r>
      <w:proofErr w:type="spellStart"/>
      <w:r w:rsidRPr="00E04BD2">
        <w:rPr>
          <w:rFonts w:eastAsia="Arial Unicode MS"/>
          <w:bCs/>
          <w:iCs/>
          <w:sz w:val="24"/>
          <w:szCs w:val="24"/>
          <w:lang w:val="ru-RU"/>
        </w:rPr>
        <w:t>перераб</w:t>
      </w:r>
      <w:proofErr w:type="spellEnd"/>
      <w:r w:rsidRPr="00E04BD2">
        <w:rPr>
          <w:rFonts w:eastAsia="Arial Unicode MS"/>
          <w:bCs/>
          <w:iCs/>
          <w:sz w:val="24"/>
          <w:szCs w:val="24"/>
          <w:lang w:val="ru-RU"/>
        </w:rPr>
        <w:t xml:space="preserve">. и доп. — Москва : Издательство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2022. — 283 с. — (Профессиональное образование). — ISBN 978-5-534-13858-0. — Текст: электронный // Образовательная платформа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[сайт]. — URL: https://urait.ru/bcode/489909 </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r w:rsidRPr="00E04BD2">
        <w:rPr>
          <w:rFonts w:eastAsia="Arial Unicode MS"/>
          <w:bCs/>
          <w:iCs/>
          <w:sz w:val="24"/>
          <w:szCs w:val="24"/>
          <w:lang w:val="ru-RU"/>
        </w:rPr>
        <w:t>Захаров, И. В.  Бухгалтерский учет и анализ  учебник для среднего профессионального образования / И. В. Захаров, О. Н. Тарасова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под редакцией И. М. Дмитриевой. — Москва</w:t>
      </w:r>
      <w:proofErr w:type="gramStart"/>
      <w:r w:rsidRPr="00E04BD2">
        <w:rPr>
          <w:rFonts w:eastAsia="Arial Unicode MS"/>
          <w:bCs/>
          <w:iCs/>
          <w:sz w:val="24"/>
          <w:szCs w:val="24"/>
          <w:lang w:val="ru-RU"/>
        </w:rPr>
        <w:t> :</w:t>
      </w:r>
      <w:proofErr w:type="gramEnd"/>
      <w:r w:rsidRPr="00E04BD2">
        <w:rPr>
          <w:rFonts w:eastAsia="Arial Unicode MS"/>
          <w:bCs/>
          <w:iCs/>
          <w:sz w:val="24"/>
          <w:szCs w:val="24"/>
          <w:lang w:val="ru-RU"/>
        </w:rPr>
        <w:t xml:space="preserve"> Издательство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2022. — 423 с. — (Профессиональное образование). — ISBN 978-5-534-02594-1. — Текст</w:t>
      </w:r>
      <w:proofErr w:type="gramStart"/>
      <w:r w:rsidRPr="00E04BD2">
        <w:rPr>
          <w:rFonts w:eastAsia="Arial Unicode MS"/>
          <w:bCs/>
          <w:iCs/>
          <w:sz w:val="24"/>
          <w:szCs w:val="24"/>
          <w:lang w:val="ru-RU"/>
        </w:rPr>
        <w:t xml:space="preserve"> :</w:t>
      </w:r>
      <w:proofErr w:type="gramEnd"/>
      <w:r w:rsidRPr="00E04BD2">
        <w:rPr>
          <w:rFonts w:eastAsia="Arial Unicode MS"/>
          <w:bCs/>
          <w:iCs/>
          <w:sz w:val="24"/>
          <w:szCs w:val="24"/>
          <w:lang w:val="ru-RU"/>
        </w:rPr>
        <w:t xml:space="preserve"> электронный // Образовательная платформа </w:t>
      </w:r>
      <w:proofErr w:type="spellStart"/>
      <w:r w:rsidRPr="00E04BD2">
        <w:rPr>
          <w:rFonts w:eastAsia="Arial Unicode MS"/>
          <w:bCs/>
          <w:iCs/>
          <w:sz w:val="24"/>
          <w:szCs w:val="24"/>
          <w:lang w:val="ru-RU"/>
        </w:rPr>
        <w:t>Юрайт</w:t>
      </w:r>
      <w:proofErr w:type="spellEnd"/>
      <w:r w:rsidRPr="00E04BD2">
        <w:rPr>
          <w:rFonts w:eastAsia="Arial Unicode MS"/>
          <w:bCs/>
          <w:iCs/>
          <w:sz w:val="24"/>
          <w:szCs w:val="24"/>
          <w:lang w:val="ru-RU"/>
        </w:rPr>
        <w:t xml:space="preserve"> [сайт]. — URL: https://urait.ru/bcode/489863 </w:t>
      </w:r>
    </w:p>
    <w:p w:rsidR="00E04BD2" w:rsidRPr="00E04BD2" w:rsidRDefault="00E04BD2" w:rsidP="00E04BD2">
      <w:pPr>
        <w:numPr>
          <w:ilvl w:val="0"/>
          <w:numId w:val="5"/>
        </w:numPr>
        <w:tabs>
          <w:tab w:val="left" w:pos="1134"/>
        </w:tabs>
        <w:suppressAutoHyphens/>
        <w:ind w:left="0" w:firstLine="708"/>
        <w:jc w:val="both"/>
        <w:rPr>
          <w:rFonts w:eastAsia="Calibri"/>
          <w:bCs/>
          <w:sz w:val="24"/>
          <w:szCs w:val="24"/>
          <w:lang w:val="ru-RU"/>
        </w:rPr>
      </w:pPr>
      <w:proofErr w:type="spellStart"/>
      <w:r w:rsidRPr="00E04BD2">
        <w:rPr>
          <w:rFonts w:eastAsia="Calibri"/>
          <w:bCs/>
          <w:sz w:val="24"/>
          <w:szCs w:val="24"/>
          <w:lang w:val="ru-RU"/>
        </w:rPr>
        <w:t>Мизиковский</w:t>
      </w:r>
      <w:proofErr w:type="spellEnd"/>
      <w:r w:rsidRPr="00E04BD2">
        <w:rPr>
          <w:rFonts w:eastAsia="Calibri"/>
          <w:bCs/>
          <w:sz w:val="24"/>
          <w:szCs w:val="24"/>
          <w:lang w:val="ru-RU"/>
        </w:rPr>
        <w:t>, И. Е. Теория бухгалтерского учета: учебник для среднего профессионального образования / под общ</w:t>
      </w:r>
      <w:proofErr w:type="gramStart"/>
      <w:r w:rsidRPr="00E04BD2">
        <w:rPr>
          <w:rFonts w:eastAsia="Calibri"/>
          <w:bCs/>
          <w:sz w:val="24"/>
          <w:szCs w:val="24"/>
          <w:lang w:val="ru-RU"/>
        </w:rPr>
        <w:t>.</w:t>
      </w:r>
      <w:proofErr w:type="gramEnd"/>
      <w:r w:rsidRPr="00E04BD2">
        <w:rPr>
          <w:rFonts w:eastAsia="Calibri"/>
          <w:bCs/>
          <w:sz w:val="24"/>
          <w:szCs w:val="24"/>
          <w:lang w:val="ru-RU"/>
        </w:rPr>
        <w:t xml:space="preserve"> </w:t>
      </w:r>
      <w:proofErr w:type="gramStart"/>
      <w:r w:rsidRPr="00E04BD2">
        <w:rPr>
          <w:rFonts w:eastAsia="Calibri"/>
          <w:bCs/>
          <w:sz w:val="24"/>
          <w:szCs w:val="24"/>
          <w:lang w:val="ru-RU"/>
        </w:rPr>
        <w:t>р</w:t>
      </w:r>
      <w:proofErr w:type="gramEnd"/>
      <w:r w:rsidRPr="00E04BD2">
        <w:rPr>
          <w:rFonts w:eastAsia="Calibri"/>
          <w:bCs/>
          <w:sz w:val="24"/>
          <w:szCs w:val="24"/>
          <w:lang w:val="ru-RU"/>
        </w:rPr>
        <w:t xml:space="preserve">ед. Е. А. </w:t>
      </w:r>
      <w:proofErr w:type="spellStart"/>
      <w:r w:rsidRPr="00E04BD2">
        <w:rPr>
          <w:rFonts w:eastAsia="Calibri"/>
          <w:bCs/>
          <w:sz w:val="24"/>
          <w:szCs w:val="24"/>
          <w:lang w:val="ru-RU"/>
        </w:rPr>
        <w:t>Мизиковского</w:t>
      </w:r>
      <w:proofErr w:type="spellEnd"/>
      <w:r w:rsidRPr="00E04BD2">
        <w:rPr>
          <w:rFonts w:eastAsia="Calibri"/>
          <w:bCs/>
          <w:sz w:val="24"/>
          <w:szCs w:val="24"/>
          <w:lang w:val="ru-RU"/>
        </w:rPr>
        <w:t xml:space="preserve">, М. В. Мельник. — 2-е изд., </w:t>
      </w:r>
      <w:proofErr w:type="spellStart"/>
      <w:r w:rsidRPr="00E04BD2">
        <w:rPr>
          <w:rFonts w:eastAsia="Calibri"/>
          <w:bCs/>
          <w:sz w:val="24"/>
          <w:szCs w:val="24"/>
          <w:lang w:val="ru-RU"/>
        </w:rPr>
        <w:t>перераб</w:t>
      </w:r>
      <w:proofErr w:type="spellEnd"/>
      <w:r w:rsidRPr="00E04BD2">
        <w:rPr>
          <w:rFonts w:eastAsia="Calibri"/>
          <w:bCs/>
          <w:sz w:val="24"/>
          <w:szCs w:val="24"/>
          <w:lang w:val="ru-RU"/>
        </w:rPr>
        <w:t>. и доп. — Москва : Магистр</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ИНФРА-М, 2020. — 384 с. - ISBN 978-5-9776-0088-0. - Текст</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электронный. - URL: https://znanium.com/catalog/product/1052227. – Режим доступа: по подписке.</w:t>
      </w:r>
    </w:p>
    <w:p w:rsidR="00E04BD2" w:rsidRPr="00E04BD2" w:rsidRDefault="00E04BD2" w:rsidP="00E04BD2">
      <w:pPr>
        <w:numPr>
          <w:ilvl w:val="0"/>
          <w:numId w:val="5"/>
        </w:numPr>
        <w:tabs>
          <w:tab w:val="left" w:pos="1134"/>
        </w:tabs>
        <w:ind w:left="0" w:firstLine="708"/>
        <w:jc w:val="both"/>
        <w:rPr>
          <w:rFonts w:eastAsia="Arial Unicode MS"/>
          <w:bCs/>
          <w:sz w:val="24"/>
          <w:szCs w:val="24"/>
          <w:lang w:val="ru-RU"/>
        </w:rPr>
      </w:pPr>
      <w:proofErr w:type="spellStart"/>
      <w:r w:rsidRPr="00E04BD2">
        <w:rPr>
          <w:rFonts w:eastAsia="Calibri"/>
          <w:sz w:val="24"/>
          <w:szCs w:val="24"/>
          <w:lang w:val="ru-RU"/>
        </w:rPr>
        <w:t>Сигидов</w:t>
      </w:r>
      <w:proofErr w:type="spellEnd"/>
      <w:r w:rsidRPr="00E04BD2">
        <w:rPr>
          <w:rFonts w:eastAsia="Calibri"/>
          <w:sz w:val="24"/>
          <w:szCs w:val="24"/>
          <w:lang w:val="ru-RU"/>
        </w:rPr>
        <w:t xml:space="preserve">, Ю. И. Основы бухгалтерского учета: учебник / Ю.И. </w:t>
      </w:r>
      <w:proofErr w:type="spellStart"/>
      <w:r w:rsidRPr="00E04BD2">
        <w:rPr>
          <w:rFonts w:eastAsia="Calibri"/>
          <w:sz w:val="24"/>
          <w:szCs w:val="24"/>
          <w:lang w:val="ru-RU"/>
        </w:rPr>
        <w:t>Сигидов</w:t>
      </w:r>
      <w:proofErr w:type="spellEnd"/>
      <w:r w:rsidRPr="00E04BD2">
        <w:rPr>
          <w:rFonts w:eastAsia="Calibri"/>
          <w:sz w:val="24"/>
          <w:szCs w:val="24"/>
          <w:lang w:val="ru-RU"/>
        </w:rPr>
        <w:t xml:space="preserve">. — 2-е изд., </w:t>
      </w:r>
      <w:proofErr w:type="spellStart"/>
      <w:r w:rsidRPr="00E04BD2">
        <w:rPr>
          <w:rFonts w:eastAsia="Calibri"/>
          <w:sz w:val="24"/>
          <w:szCs w:val="24"/>
          <w:lang w:val="ru-RU"/>
        </w:rPr>
        <w:t>перераб</w:t>
      </w:r>
      <w:proofErr w:type="spellEnd"/>
      <w:r w:rsidRPr="00E04BD2">
        <w:rPr>
          <w:rFonts w:eastAsia="Calibri"/>
          <w:sz w:val="24"/>
          <w:szCs w:val="24"/>
          <w:lang w:val="ru-RU"/>
        </w:rPr>
        <w:t>. и доп. — Москва</w:t>
      </w:r>
      <w:proofErr w:type="gramStart"/>
      <w:r w:rsidRPr="00E04BD2">
        <w:rPr>
          <w:rFonts w:eastAsia="Calibri"/>
          <w:sz w:val="24"/>
          <w:szCs w:val="24"/>
          <w:lang w:val="ru-RU"/>
        </w:rPr>
        <w:t xml:space="preserve"> :</w:t>
      </w:r>
      <w:proofErr w:type="gramEnd"/>
      <w:r w:rsidRPr="00E04BD2">
        <w:rPr>
          <w:rFonts w:eastAsia="Calibri"/>
          <w:sz w:val="24"/>
          <w:szCs w:val="24"/>
          <w:lang w:val="ru-RU"/>
        </w:rPr>
        <w:t xml:space="preserve"> ИНФРА-М, 2023. — 491 с. — (Высшее образование). — DOI 10.12737/1851513. - ISBN 978-5-16-017397-9. - Текст: электронный. - URL: https://znanium.com/catalog/product/1851513. – Режим доступа: по подписке.</w:t>
      </w:r>
    </w:p>
    <w:p w:rsidR="00E04BD2" w:rsidRPr="00E04BD2" w:rsidRDefault="00E04BD2" w:rsidP="00E04BD2">
      <w:pPr>
        <w:numPr>
          <w:ilvl w:val="0"/>
          <w:numId w:val="5"/>
        </w:numPr>
        <w:tabs>
          <w:tab w:val="left" w:pos="1134"/>
        </w:tabs>
        <w:suppressAutoHyphens/>
        <w:ind w:left="0" w:firstLine="708"/>
        <w:jc w:val="both"/>
        <w:rPr>
          <w:rFonts w:eastAsia="Calibri"/>
          <w:bCs/>
          <w:sz w:val="24"/>
          <w:szCs w:val="24"/>
          <w:lang w:val="ru-RU"/>
        </w:rPr>
      </w:pPr>
      <w:r w:rsidRPr="00E04BD2">
        <w:rPr>
          <w:rFonts w:eastAsia="Calibri"/>
          <w:bCs/>
          <w:sz w:val="24"/>
          <w:szCs w:val="24"/>
          <w:lang w:val="ru-RU"/>
        </w:rPr>
        <w:t>Щербакова, В. И. Теория бухгалтерского учета</w:t>
      </w:r>
      <w:proofErr w:type="gramStart"/>
      <w:r w:rsidRPr="00E04BD2">
        <w:rPr>
          <w:rFonts w:eastAsia="Calibri"/>
          <w:bCs/>
          <w:sz w:val="24"/>
          <w:szCs w:val="24"/>
          <w:lang w:val="ru-RU"/>
        </w:rPr>
        <w:t xml:space="preserve"> :</w:t>
      </w:r>
      <w:proofErr w:type="gramEnd"/>
      <w:r w:rsidRPr="00E04BD2">
        <w:rPr>
          <w:rFonts w:eastAsia="Calibri"/>
          <w:bCs/>
          <w:sz w:val="24"/>
          <w:szCs w:val="24"/>
          <w:lang w:val="ru-RU"/>
        </w:rPr>
        <w:t xml:space="preserve"> учебник / В. И. Щербакова. - Москва: ФОРУМ  ИНФРА-М, 2022. - 352 с. - (Профессиональное образование). - ISBN 978-5-8199-0229-5. - Текст: электронный. - URL: https://znanium.com/catalog/product/1815605. – Режим доступа: по подписке.</w:t>
      </w:r>
    </w:p>
    <w:p w:rsidR="00E04BD2" w:rsidRPr="00E04BD2" w:rsidRDefault="00E04BD2" w:rsidP="00E04BD2">
      <w:pPr>
        <w:spacing w:line="276" w:lineRule="auto"/>
        <w:ind w:firstLine="709"/>
        <w:contextualSpacing/>
        <w:jc w:val="both"/>
        <w:rPr>
          <w:b/>
          <w:sz w:val="24"/>
          <w:szCs w:val="24"/>
          <w:lang w:val="ru-RU" w:eastAsia="ru-RU"/>
        </w:rPr>
      </w:pPr>
    </w:p>
    <w:p w:rsidR="00E04BD2" w:rsidRPr="00E04BD2" w:rsidRDefault="00E04BD2" w:rsidP="00E04BD2">
      <w:pPr>
        <w:suppressAutoHyphens/>
        <w:spacing w:line="276" w:lineRule="auto"/>
        <w:ind w:firstLine="709"/>
        <w:rPr>
          <w:rFonts w:eastAsia="Calibri"/>
          <w:bCs/>
          <w:i/>
          <w:sz w:val="24"/>
          <w:szCs w:val="24"/>
          <w:lang w:val="ru-RU"/>
        </w:rPr>
      </w:pPr>
      <w:r w:rsidRPr="00E04BD2">
        <w:rPr>
          <w:rFonts w:eastAsia="Calibri"/>
          <w:b/>
          <w:bCs/>
          <w:sz w:val="24"/>
          <w:szCs w:val="24"/>
          <w:lang w:val="ru-RU"/>
        </w:rPr>
        <w:t>3.2.2</w:t>
      </w:r>
      <w:r w:rsidRPr="007F6F79">
        <w:rPr>
          <w:rFonts w:eastAsia="Calibri"/>
          <w:b/>
          <w:bCs/>
          <w:sz w:val="24"/>
          <w:szCs w:val="24"/>
          <w:lang w:val="ru-RU"/>
        </w:rPr>
        <w:t>. Дополнительные источники</w:t>
      </w:r>
      <w:r w:rsidRPr="00E04BD2">
        <w:rPr>
          <w:rFonts w:eastAsia="Calibri"/>
          <w:b/>
          <w:bCs/>
          <w:sz w:val="24"/>
          <w:szCs w:val="24"/>
          <w:lang w:val="ru-RU"/>
        </w:rPr>
        <w:t xml:space="preserve"> </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Конституция Российской Федерации.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Гражданский кодекс Российской Федерации с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Налоговый кодекс Российской Федерации. Части первая и вторая</w:t>
      </w:r>
      <w:r w:rsidR="00585443">
        <w:rPr>
          <w:rFonts w:eastAsia="Arial Unicode MS"/>
          <w:bCs/>
          <w:sz w:val="24"/>
          <w:szCs w:val="24"/>
          <w:lang w:val="ru-RU"/>
        </w:rPr>
        <w:t xml:space="preserve"> с</w:t>
      </w:r>
      <w:r w:rsidRPr="00E04BD2">
        <w:rPr>
          <w:rFonts w:eastAsia="Arial Unicode MS"/>
          <w:bCs/>
          <w:sz w:val="24"/>
          <w:szCs w:val="24"/>
          <w:lang w:val="ru-RU"/>
        </w:rPr>
        <w:t xml:space="preserve">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Трудовой кодекс Российской Федерации с изменениями.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Федеральный закон от 06 декабря 2011 г. №402-ФЗ "О бухгалтерском учете" (в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Федеральный закон от 27.07.2010 №208-ФЗ "О консолидированной финансовой отчетности" (в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Постановление Правительства РФ от 6 марта 1998 г. №283 "Об утверждении Программы реформирования бухгалтерского учета в соответствии с международными стандартами финансовой отчетности".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применению"(в действующей редакции).</w:t>
      </w:r>
    </w:p>
    <w:p w:rsidR="00E04BD2" w:rsidRP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29.07.1998 №34н "Об утверждении Положения по ведению бухгалтерского учета и бухгалтерской отчетности в Российской Федерации"(в действующей редакции).</w:t>
      </w:r>
    </w:p>
    <w:p w:rsidR="00E04BD2" w:rsidRPr="007A73AE" w:rsidRDefault="007A73AE" w:rsidP="004513B9">
      <w:pPr>
        <w:numPr>
          <w:ilvl w:val="0"/>
          <w:numId w:val="6"/>
        </w:numPr>
        <w:tabs>
          <w:tab w:val="left" w:pos="1134"/>
        </w:tabs>
        <w:ind w:left="0" w:firstLine="709"/>
        <w:jc w:val="both"/>
        <w:rPr>
          <w:rFonts w:eastAsia="Arial Unicode MS"/>
          <w:bCs/>
          <w:sz w:val="24"/>
          <w:szCs w:val="24"/>
          <w:lang w:val="ru-RU"/>
        </w:rPr>
      </w:pPr>
      <w:r w:rsidRPr="007A73AE">
        <w:rPr>
          <w:rFonts w:eastAsia="Arial Unicode MS"/>
          <w:bCs/>
          <w:sz w:val="24"/>
          <w:szCs w:val="24"/>
          <w:lang w:val="ru-RU"/>
        </w:rPr>
        <w:t>Приказ Минфина России от 04.10.2023 № 157н "Об утверждении Федерального стандарта бухгалтерского учета ФСБУ 4/2023 "Бухгалтерская (финансовая) отчетность" </w:t>
      </w:r>
      <w:r w:rsidR="00E04BD2" w:rsidRPr="007A73AE">
        <w:rPr>
          <w:rFonts w:eastAsia="Arial Unicode MS"/>
          <w:bCs/>
          <w:sz w:val="24"/>
          <w:szCs w:val="24"/>
          <w:lang w:val="ru-RU"/>
        </w:rPr>
        <w:t>(в действующей редакции).</w:t>
      </w:r>
    </w:p>
    <w:p w:rsidR="00E04BD2" w:rsidRDefault="00E04BD2" w:rsidP="00E04BD2">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lastRenderedPageBreak/>
        <w:t>Приказ Минфина России от 06.10.2008 №106н "Об утверждении положений по бухгалтерскому учету" (вместе с "Положением по бухгалтерскому учету "Учетная</w:t>
      </w:r>
      <w:r w:rsidRPr="00E04BD2">
        <w:rPr>
          <w:rFonts w:eastAsia="Calibri"/>
          <w:sz w:val="24"/>
          <w:szCs w:val="24"/>
          <w:lang w:val="ru-RU"/>
        </w:rPr>
        <w:t xml:space="preserve"> </w:t>
      </w:r>
      <w:r w:rsidRPr="00E04BD2">
        <w:rPr>
          <w:rFonts w:eastAsia="Arial Unicode MS"/>
          <w:bCs/>
          <w:sz w:val="24"/>
          <w:szCs w:val="24"/>
          <w:lang w:val="ru-RU"/>
        </w:rPr>
        <w:t>политика организации" (ПБУ 1/2008)", "Положением по бухгалтерскому учету "Изменения оценочных значений" (ПБУ 21/2008)")</w:t>
      </w:r>
      <w:r w:rsidR="007A73AE">
        <w:rPr>
          <w:rFonts w:eastAsia="Arial Unicode MS"/>
          <w:bCs/>
          <w:sz w:val="24"/>
          <w:szCs w:val="24"/>
          <w:lang w:val="ru-RU"/>
        </w:rPr>
        <w:t xml:space="preserve"> </w:t>
      </w:r>
      <w:r w:rsidRPr="00E04BD2">
        <w:rPr>
          <w:rFonts w:eastAsia="Arial Unicode MS"/>
          <w:bCs/>
          <w:sz w:val="24"/>
          <w:szCs w:val="24"/>
          <w:lang w:val="ru-RU"/>
        </w:rPr>
        <w:t>(в действующей редакции).</w:t>
      </w:r>
      <w:r w:rsidR="007A73AE">
        <w:rPr>
          <w:rFonts w:eastAsia="Arial Unicode MS"/>
          <w:bCs/>
          <w:sz w:val="24"/>
          <w:szCs w:val="24"/>
          <w:lang w:val="ru-RU"/>
        </w:rPr>
        <w:t xml:space="preserve"> </w:t>
      </w:r>
    </w:p>
    <w:p w:rsidR="00E04BD2" w:rsidRPr="007A73AE" w:rsidRDefault="007A73AE" w:rsidP="00470ACD">
      <w:pPr>
        <w:numPr>
          <w:ilvl w:val="0"/>
          <w:numId w:val="6"/>
        </w:numPr>
        <w:tabs>
          <w:tab w:val="left" w:pos="1134"/>
        </w:tabs>
        <w:ind w:left="0" w:firstLine="709"/>
        <w:jc w:val="both"/>
        <w:rPr>
          <w:rFonts w:eastAsia="Arial Unicode MS"/>
          <w:bCs/>
          <w:sz w:val="24"/>
          <w:szCs w:val="24"/>
          <w:lang w:val="ru-RU"/>
        </w:rPr>
      </w:pPr>
      <w:r w:rsidRPr="007A73AE">
        <w:rPr>
          <w:rFonts w:eastAsia="Arial Unicode MS"/>
          <w:bCs/>
          <w:sz w:val="24"/>
          <w:szCs w:val="24"/>
          <w:lang w:val="ru-RU"/>
        </w:rPr>
        <w:t xml:space="preserve">Приказ Минфина России от 30.05.2022 </w:t>
      </w:r>
      <w:r>
        <w:rPr>
          <w:rFonts w:eastAsia="Arial Unicode MS"/>
          <w:bCs/>
          <w:sz w:val="24"/>
          <w:szCs w:val="24"/>
          <w:lang w:val="ru-RU"/>
        </w:rPr>
        <w:t>№</w:t>
      </w:r>
      <w:r w:rsidRPr="007A73AE">
        <w:rPr>
          <w:rFonts w:eastAsia="Arial Unicode MS"/>
          <w:bCs/>
          <w:sz w:val="24"/>
          <w:szCs w:val="24"/>
          <w:lang w:val="ru-RU"/>
        </w:rPr>
        <w:t xml:space="preserve"> 86н "Об утверждении Федерального стандарта бухгалтерского учета ФСБУ 14/2022 "Нематериальные активы" </w:t>
      </w:r>
      <w:r w:rsidR="00E04BD2" w:rsidRPr="007A73AE">
        <w:rPr>
          <w:rFonts w:eastAsia="Arial Unicode MS"/>
          <w:bCs/>
          <w:sz w:val="24"/>
          <w:szCs w:val="24"/>
          <w:lang w:val="ru-RU"/>
        </w:rPr>
        <w:t>(в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России от 15.11.2019г. №180н "Об утверждении Федерального стандарта </w:t>
      </w:r>
      <w:r w:rsidR="007A73AE">
        <w:rPr>
          <w:rFonts w:eastAsia="Arial Unicode MS"/>
          <w:bCs/>
          <w:sz w:val="24"/>
          <w:szCs w:val="24"/>
          <w:lang w:val="ru-RU"/>
        </w:rPr>
        <w:t>б</w:t>
      </w:r>
      <w:r w:rsidRPr="00E04BD2">
        <w:rPr>
          <w:rFonts w:eastAsia="Arial Unicode MS"/>
          <w:bCs/>
          <w:sz w:val="24"/>
          <w:szCs w:val="24"/>
          <w:lang w:val="ru-RU"/>
        </w:rPr>
        <w:t>ухгалтерского учета ФСБУ 5/2019 «Запасы».</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России от 17.09.2020 № 204н "Об утверждении Федерального стандарта </w:t>
      </w:r>
      <w:r w:rsidR="007A73AE">
        <w:rPr>
          <w:rFonts w:eastAsia="Arial Unicode MS"/>
          <w:bCs/>
          <w:sz w:val="24"/>
          <w:szCs w:val="24"/>
          <w:lang w:val="ru-RU"/>
        </w:rPr>
        <w:t>б</w:t>
      </w:r>
      <w:r w:rsidRPr="00E04BD2">
        <w:rPr>
          <w:rFonts w:eastAsia="Arial Unicode MS"/>
          <w:bCs/>
          <w:sz w:val="24"/>
          <w:szCs w:val="24"/>
          <w:lang w:val="ru-RU"/>
        </w:rPr>
        <w:t>ухгалтерского учета ФСБУ 6/2020 "Основные средства" и ФСБУ 26/2020 «Капитальные вложения».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13.12.2010 №167н "Об утверждении Положения по бухгалтерскому учету "Оценочные обязательства, условные обязательства и условные активы" (ПБУ 8/2010)"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28.06.2010 №63н "Об утверждении Положения по бухгалтерскому учету "Исправление ошибок в бухгалтерском учете и отчетности" (ПБУ 22/2010)"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10.12.2002 №126н "Об утверждении Положения по бухгалтерскому учету "Учет финансовых вложений" ПБУ 19/02"(в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06.10.2008 №107н "Об утверждении Положения по бухгалтерскому учету "Учет расходов по займам и кредитам" (ПБУ 15/2008)"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06.05.1999 №33н "Об утверждении Положения по бухгалтерскому учету "Расходы организации" ПБУ 10/99"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06.05.1999 №32н "Об утверждении Положения по бухгалтерскому учету "Доходы организации" ПБУ 9/99" (</w:t>
      </w:r>
      <w:r w:rsidR="007A73AE">
        <w:rPr>
          <w:rFonts w:eastAsia="Arial Unicode MS"/>
          <w:bCs/>
          <w:sz w:val="24"/>
          <w:szCs w:val="24"/>
          <w:lang w:val="ru-RU"/>
        </w:rPr>
        <w:t>в</w:t>
      </w:r>
      <w:r w:rsidRPr="00E04BD2">
        <w:rPr>
          <w:rFonts w:eastAsia="Arial Unicode MS"/>
          <w:bCs/>
          <w:sz w:val="24"/>
          <w:szCs w:val="24"/>
          <w:lang w:val="ru-RU"/>
        </w:rPr>
        <w:t xml:space="preserve">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27.11.2006 №154н "Об утверждении Положения по бухгалтерскому учету "Учет активов и обязательств, стоимость которых выражена в иностранной валюте" (ПБУ 3/2006)"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Приказ Минфина России от 29.04.2008 №48н "Об утверждении Положения по бухгалтерскому учету "Информация о связанных сторонах" (ПБУ 11/2008)" (</w:t>
      </w:r>
      <w:r w:rsidR="007A73AE">
        <w:rPr>
          <w:rFonts w:eastAsia="Arial Unicode MS"/>
          <w:bCs/>
          <w:sz w:val="24"/>
          <w:szCs w:val="24"/>
          <w:lang w:val="ru-RU"/>
        </w:rPr>
        <w:t>в</w:t>
      </w:r>
      <w:r w:rsidRPr="00E04BD2">
        <w:rPr>
          <w:rFonts w:eastAsia="Arial Unicode MS"/>
          <w:bCs/>
          <w:sz w:val="24"/>
          <w:szCs w:val="24"/>
          <w:lang w:val="ru-RU"/>
        </w:rPr>
        <w:t xml:space="preserve">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РФ от 16.10.2018 №208н "Об утверждении Федерального стандарта </w:t>
      </w:r>
      <w:r w:rsidR="00266FCE">
        <w:rPr>
          <w:rFonts w:eastAsia="Arial Unicode MS"/>
          <w:bCs/>
          <w:sz w:val="24"/>
          <w:szCs w:val="24"/>
          <w:lang w:val="ru-RU"/>
        </w:rPr>
        <w:t>б</w:t>
      </w:r>
      <w:r w:rsidRPr="00E04BD2">
        <w:rPr>
          <w:rFonts w:eastAsia="Arial Unicode MS"/>
          <w:bCs/>
          <w:sz w:val="24"/>
          <w:szCs w:val="24"/>
          <w:lang w:val="ru-RU"/>
        </w:rPr>
        <w:t>ухгалтерского учета ФСБУ 25/2018 "Бухгалтерский учет аренды"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 xml:space="preserve">Приказ Минфина РФ от 16.04.2021 №62н "Об утверждении Федерального стандарта </w:t>
      </w:r>
      <w:r w:rsidR="00266FCE">
        <w:rPr>
          <w:rFonts w:eastAsia="Arial Unicode MS"/>
          <w:bCs/>
          <w:sz w:val="24"/>
          <w:szCs w:val="24"/>
          <w:lang w:val="ru-RU"/>
        </w:rPr>
        <w:t>б</w:t>
      </w:r>
      <w:r w:rsidRPr="00E04BD2">
        <w:rPr>
          <w:rFonts w:eastAsia="Arial Unicode MS"/>
          <w:bCs/>
          <w:sz w:val="24"/>
          <w:szCs w:val="24"/>
          <w:lang w:val="ru-RU"/>
        </w:rPr>
        <w:t xml:space="preserve">ухгалтерского учета ФСБУ 27/2021 "Документы и документооборот </w:t>
      </w:r>
      <w:r w:rsidRPr="00E04BD2">
        <w:rPr>
          <w:rFonts w:eastAsia="Arial Unicode MS"/>
          <w:bCs/>
          <w:sz w:val="24"/>
          <w:szCs w:val="24"/>
          <w:lang w:val="ru-RU"/>
        </w:rPr>
        <w:br/>
        <w:t>в бухгалтерском учете" (в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предпринимательства"(в действующей редакции)</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Справочно-правовая система «</w:t>
      </w:r>
      <w:proofErr w:type="spellStart"/>
      <w:r w:rsidRPr="00E04BD2">
        <w:rPr>
          <w:rFonts w:eastAsia="Calibri"/>
          <w:sz w:val="24"/>
          <w:szCs w:val="24"/>
          <w:lang w:val="ru-RU"/>
        </w:rPr>
        <w:t>КонсультантПлюс</w:t>
      </w:r>
      <w:proofErr w:type="spellEnd"/>
      <w:r w:rsidRPr="00E04BD2">
        <w:rPr>
          <w:rFonts w:eastAsia="Calibri"/>
          <w:sz w:val="24"/>
          <w:szCs w:val="24"/>
          <w:lang w:val="ru-RU"/>
        </w:rPr>
        <w:t xml:space="preserve">» [Электронный ресурс]. </w:t>
      </w:r>
      <w:r w:rsidRPr="00E04BD2">
        <w:rPr>
          <w:rFonts w:eastAsia="Calibri"/>
          <w:sz w:val="24"/>
          <w:szCs w:val="24"/>
        </w:rPr>
        <w:t>URL</w:t>
      </w:r>
      <w:r w:rsidRPr="00E04BD2">
        <w:rPr>
          <w:rFonts w:eastAsia="Calibri"/>
          <w:sz w:val="24"/>
          <w:szCs w:val="24"/>
          <w:lang w:val="ru-RU"/>
        </w:rPr>
        <w:t>:</w:t>
      </w:r>
      <w:r w:rsidRPr="00E04BD2">
        <w:rPr>
          <w:rFonts w:eastAsia="Calibri"/>
          <w:b/>
          <w:sz w:val="24"/>
          <w:szCs w:val="24"/>
          <w:lang w:val="ru-RU"/>
        </w:rPr>
        <w:t xml:space="preserve"> </w:t>
      </w:r>
      <w:hyperlink r:id="rId13" w:history="1">
        <w:r w:rsidRPr="00E04BD2">
          <w:rPr>
            <w:rFonts w:eastAsia="Calibri"/>
            <w:sz w:val="24"/>
            <w:szCs w:val="24"/>
          </w:rPr>
          <w:t>http</w:t>
        </w:r>
        <w:r w:rsidRPr="00E04BD2">
          <w:rPr>
            <w:rFonts w:eastAsia="Calibri"/>
            <w:sz w:val="24"/>
            <w:szCs w:val="24"/>
            <w:lang w:val="ru-RU"/>
          </w:rPr>
          <w:t>://</w:t>
        </w:r>
        <w:r w:rsidRPr="00E04BD2">
          <w:rPr>
            <w:rFonts w:eastAsia="Calibri"/>
            <w:sz w:val="24"/>
            <w:szCs w:val="24"/>
            <w:lang w:val="de-DE"/>
          </w:rPr>
          <w:t>www</w:t>
        </w:r>
        <w:r w:rsidRPr="00E04BD2">
          <w:rPr>
            <w:rFonts w:eastAsia="Calibri"/>
            <w:sz w:val="24"/>
            <w:szCs w:val="24"/>
            <w:lang w:val="ru-RU"/>
          </w:rPr>
          <w:t>.</w:t>
        </w:r>
        <w:r w:rsidRPr="00E04BD2">
          <w:rPr>
            <w:rFonts w:eastAsia="Calibri"/>
            <w:sz w:val="24"/>
            <w:szCs w:val="24"/>
            <w:lang w:val="de-DE"/>
          </w:rPr>
          <w:t>consultant</w:t>
        </w:r>
        <w:r w:rsidRPr="00E04BD2">
          <w:rPr>
            <w:rFonts w:eastAsia="Calibri"/>
            <w:sz w:val="24"/>
            <w:szCs w:val="24"/>
            <w:lang w:val="ru-RU"/>
          </w:rPr>
          <w:t>.</w:t>
        </w:r>
        <w:proofErr w:type="spellStart"/>
        <w:r w:rsidRPr="00E04BD2">
          <w:rPr>
            <w:rFonts w:eastAsia="Calibri"/>
            <w:sz w:val="24"/>
            <w:szCs w:val="24"/>
            <w:lang w:val="de-DE"/>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Справочно-правовая система «Гарант»</w:t>
      </w:r>
      <w:r w:rsidRPr="00E04BD2">
        <w:rPr>
          <w:rFonts w:eastAsia="Calibri"/>
          <w:b/>
          <w:sz w:val="24"/>
          <w:szCs w:val="24"/>
          <w:lang w:val="ru-RU"/>
        </w:rPr>
        <w:t xml:space="preserve"> </w:t>
      </w:r>
      <w:r w:rsidRPr="00E04BD2">
        <w:rPr>
          <w:rFonts w:eastAsia="Calibri"/>
          <w:sz w:val="24"/>
          <w:szCs w:val="24"/>
          <w:lang w:val="ru-RU"/>
        </w:rPr>
        <w:t xml:space="preserve">[Электронный ресурс]. </w:t>
      </w:r>
      <w:r w:rsidRPr="00E04BD2">
        <w:rPr>
          <w:rFonts w:eastAsia="Calibri"/>
          <w:sz w:val="24"/>
          <w:szCs w:val="24"/>
        </w:rPr>
        <w:t>URL</w:t>
      </w:r>
      <w:r w:rsidRPr="00E04BD2">
        <w:rPr>
          <w:rFonts w:eastAsia="Calibri"/>
          <w:sz w:val="24"/>
          <w:szCs w:val="24"/>
          <w:lang w:val="ru-RU"/>
        </w:rPr>
        <w:t>:</w:t>
      </w:r>
      <w:hyperlink r:id="rId14" w:history="1">
        <w:r w:rsidRPr="00E04BD2">
          <w:rPr>
            <w:rFonts w:eastAsia="Calibri"/>
            <w:sz w:val="24"/>
            <w:szCs w:val="24"/>
          </w:rPr>
          <w:t>http</w:t>
        </w:r>
        <w:r w:rsidRPr="00E04BD2">
          <w:rPr>
            <w:rFonts w:eastAsia="Calibri"/>
            <w:sz w:val="24"/>
            <w:szCs w:val="24"/>
            <w:lang w:val="ru-RU"/>
          </w:rPr>
          <w:t>://</w:t>
        </w:r>
        <w:r w:rsidRPr="00E04BD2">
          <w:rPr>
            <w:rFonts w:eastAsia="Calibri"/>
            <w:sz w:val="24"/>
            <w:szCs w:val="24"/>
            <w:lang w:val="de-DE"/>
          </w:rPr>
          <w:t>www</w:t>
        </w:r>
        <w:r w:rsidRPr="00E04BD2">
          <w:rPr>
            <w:rFonts w:eastAsia="Calibri"/>
            <w:sz w:val="24"/>
            <w:szCs w:val="24"/>
            <w:lang w:val="ru-RU"/>
          </w:rPr>
          <w:t>.</w:t>
        </w:r>
        <w:r w:rsidRPr="00E04BD2">
          <w:rPr>
            <w:rFonts w:eastAsia="Calibri"/>
            <w:sz w:val="24"/>
            <w:szCs w:val="24"/>
            <w:lang w:val="de-DE"/>
          </w:rPr>
          <w:t>garant</w:t>
        </w:r>
        <w:r w:rsidRPr="00E04BD2">
          <w:rPr>
            <w:rFonts w:eastAsia="Calibri"/>
            <w:sz w:val="24"/>
            <w:szCs w:val="24"/>
            <w:lang w:val="ru-RU"/>
          </w:rPr>
          <w:t>.</w:t>
        </w:r>
        <w:proofErr w:type="spellStart"/>
        <w:r w:rsidRPr="00E04BD2">
          <w:rPr>
            <w:rFonts w:eastAsia="Calibri"/>
            <w:sz w:val="24"/>
            <w:szCs w:val="24"/>
            <w:lang w:val="de-DE"/>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 xml:space="preserve">Официальный сайт Министерства финансов Российской Федерации [Электронный ресурс]. </w:t>
      </w:r>
      <w:r w:rsidRPr="00E04BD2">
        <w:rPr>
          <w:rFonts w:eastAsia="Calibri"/>
          <w:sz w:val="24"/>
          <w:szCs w:val="24"/>
        </w:rPr>
        <w:t>URL</w:t>
      </w:r>
      <w:r w:rsidRPr="00E04BD2">
        <w:rPr>
          <w:rFonts w:eastAsia="Calibri"/>
          <w:sz w:val="24"/>
          <w:szCs w:val="24"/>
          <w:lang w:val="ru-RU"/>
        </w:rPr>
        <w:t xml:space="preserve">: </w:t>
      </w:r>
      <w:hyperlink r:id="rId15" w:history="1">
        <w:r w:rsidRPr="00E04BD2">
          <w:rPr>
            <w:rFonts w:eastAsia="Calibri"/>
            <w:sz w:val="24"/>
            <w:szCs w:val="24"/>
            <w:lang w:val="ru-RU"/>
          </w:rPr>
          <w:t>http://</w:t>
        </w:r>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minfin</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t xml:space="preserve"> Официальный сайт Федеральной налоговой службы [Электронный ресурс]. </w:t>
      </w:r>
      <w:r w:rsidRPr="00E04BD2">
        <w:rPr>
          <w:rFonts w:eastAsia="Calibri"/>
          <w:sz w:val="24"/>
          <w:szCs w:val="24"/>
        </w:rPr>
        <w:t>URL</w:t>
      </w:r>
      <w:r w:rsidRPr="00E04BD2">
        <w:rPr>
          <w:rFonts w:eastAsia="Calibri"/>
          <w:sz w:val="24"/>
          <w:szCs w:val="24"/>
          <w:lang w:val="ru-RU"/>
        </w:rPr>
        <w:t xml:space="preserve">: </w:t>
      </w:r>
      <w:hyperlink r:id="rId16" w:history="1">
        <w:r w:rsidRPr="00E04BD2">
          <w:rPr>
            <w:rFonts w:eastAsia="Calibri"/>
            <w:sz w:val="24"/>
            <w:szCs w:val="24"/>
          </w:rPr>
          <w:t>http</w:t>
        </w:r>
        <w:r w:rsidRPr="00E04BD2">
          <w:rPr>
            <w:rFonts w:eastAsia="Calibri"/>
            <w:sz w:val="24"/>
            <w:szCs w:val="24"/>
            <w:lang w:val="ru-RU"/>
          </w:rPr>
          <w:t>://</w:t>
        </w:r>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nalog</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r w:rsidRPr="00E04BD2">
        <w:rPr>
          <w:rFonts w:eastAsia="Calibri"/>
          <w:sz w:val="24"/>
          <w:szCs w:val="24"/>
          <w:lang w:val="ru-RU"/>
        </w:rPr>
        <w:t>.</w:t>
      </w:r>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Calibri"/>
          <w:sz w:val="24"/>
          <w:szCs w:val="24"/>
          <w:lang w:val="ru-RU"/>
        </w:rPr>
        <w:lastRenderedPageBreak/>
        <w:t xml:space="preserve">Финансовый информационный портал [Электронный ресурс]. </w:t>
      </w:r>
      <w:r w:rsidRPr="00E04BD2">
        <w:rPr>
          <w:rFonts w:eastAsia="Calibri"/>
          <w:sz w:val="24"/>
          <w:szCs w:val="24"/>
        </w:rPr>
        <w:t>URL</w:t>
      </w:r>
      <w:r w:rsidRPr="00E04BD2">
        <w:rPr>
          <w:rFonts w:eastAsia="Calibri"/>
          <w:sz w:val="24"/>
          <w:szCs w:val="24"/>
          <w:lang w:val="ru-RU"/>
        </w:rPr>
        <w:t xml:space="preserve">: </w:t>
      </w:r>
      <w:hyperlink r:id="rId17" w:history="1">
        <w:r w:rsidRPr="00E04BD2">
          <w:rPr>
            <w:rFonts w:eastAsia="Calibri"/>
            <w:sz w:val="24"/>
            <w:szCs w:val="24"/>
          </w:rPr>
          <w:t>www</w:t>
        </w:r>
        <w:r w:rsidRPr="00E04BD2">
          <w:rPr>
            <w:rFonts w:eastAsia="Calibri"/>
            <w:sz w:val="24"/>
            <w:szCs w:val="24"/>
            <w:lang w:val="ru-RU"/>
          </w:rPr>
          <w:t>.</w:t>
        </w:r>
        <w:proofErr w:type="spellStart"/>
        <w:r w:rsidRPr="00E04BD2">
          <w:rPr>
            <w:rFonts w:eastAsia="Calibri"/>
            <w:sz w:val="24"/>
            <w:szCs w:val="24"/>
          </w:rPr>
          <w:t>banki</w:t>
        </w:r>
        <w:proofErr w:type="spellEnd"/>
        <w:r w:rsidRPr="00E04BD2">
          <w:rPr>
            <w:rFonts w:eastAsia="Calibri"/>
            <w:sz w:val="24"/>
            <w:szCs w:val="24"/>
            <w:lang w:val="ru-RU"/>
          </w:rPr>
          <w:t>.</w:t>
        </w:r>
        <w:proofErr w:type="spellStart"/>
        <w:r w:rsidRPr="00E04BD2">
          <w:rPr>
            <w:rFonts w:eastAsia="Calibri"/>
            <w:sz w:val="24"/>
            <w:szCs w:val="24"/>
          </w:rPr>
          <w:t>ru</w:t>
        </w:r>
        <w:proofErr w:type="spellEnd"/>
      </w:hyperlink>
    </w:p>
    <w:p w:rsidR="00E04BD2" w:rsidRPr="00E04BD2" w:rsidRDefault="00E04BD2" w:rsidP="007A73AE">
      <w:pPr>
        <w:numPr>
          <w:ilvl w:val="0"/>
          <w:numId w:val="6"/>
        </w:numPr>
        <w:tabs>
          <w:tab w:val="left" w:pos="1134"/>
        </w:tabs>
        <w:ind w:left="0" w:firstLine="709"/>
        <w:jc w:val="both"/>
        <w:rPr>
          <w:rFonts w:eastAsia="Arial Unicode MS"/>
          <w:bCs/>
          <w:sz w:val="24"/>
          <w:szCs w:val="24"/>
          <w:lang w:val="ru-RU"/>
        </w:rPr>
      </w:pPr>
      <w:r w:rsidRPr="00E04BD2">
        <w:rPr>
          <w:rFonts w:eastAsia="Arial Unicode MS"/>
          <w:bCs/>
          <w:sz w:val="24"/>
          <w:szCs w:val="24"/>
          <w:lang w:val="ru-RU"/>
        </w:rPr>
        <w:t>Журналы «Бухгалтерский учет», «Финансы», «Новости реформы бух. учета», «Международные стандарты финансовой отчетности».</w:t>
      </w:r>
    </w:p>
    <w:p w:rsidR="004C7071" w:rsidRPr="004C7071" w:rsidRDefault="004C7071" w:rsidP="004C7071">
      <w:pPr>
        <w:rPr>
          <w:sz w:val="24"/>
          <w:szCs w:val="24"/>
          <w:lang w:val="ru-RU" w:eastAsia="ru-RU"/>
        </w:rPr>
      </w:pPr>
    </w:p>
    <w:p w:rsidR="007C10CC" w:rsidRPr="007C10CC" w:rsidRDefault="004C7071" w:rsidP="007C10CC">
      <w:pPr>
        <w:pStyle w:val="aa"/>
        <w:keepNext/>
        <w:numPr>
          <w:ilvl w:val="0"/>
          <w:numId w:val="1"/>
        </w:numPr>
        <w:spacing w:after="120"/>
        <w:jc w:val="center"/>
        <w:outlineLvl w:val="0"/>
        <w:rPr>
          <w:rFonts w:eastAsia="Segoe UI"/>
          <w:b/>
          <w:bCs/>
          <w:caps/>
          <w:kern w:val="32"/>
          <w:sz w:val="24"/>
          <w:szCs w:val="24"/>
          <w:lang w:val="ru-RU" w:eastAsia="x-none"/>
        </w:rPr>
      </w:pPr>
      <w:r w:rsidRPr="007C10CC">
        <w:rPr>
          <w:rFonts w:eastAsia="Segoe UI"/>
          <w:b/>
          <w:bCs/>
          <w:caps/>
          <w:kern w:val="32"/>
          <w:sz w:val="24"/>
          <w:szCs w:val="24"/>
          <w:lang w:val="x-none" w:eastAsia="x-none"/>
        </w:rPr>
        <w:t xml:space="preserve">Контроль и оценка результатов </w:t>
      </w:r>
      <w:r w:rsidRPr="007C10CC">
        <w:rPr>
          <w:rFonts w:eastAsia="Segoe UI"/>
          <w:b/>
          <w:bCs/>
          <w:caps/>
          <w:kern w:val="32"/>
          <w:sz w:val="24"/>
          <w:szCs w:val="24"/>
          <w:lang w:val="x-none" w:eastAsia="x-none"/>
        </w:rPr>
        <w:br/>
        <w:t xml:space="preserve">освоения </w:t>
      </w:r>
      <w:r w:rsidRPr="007C10CC">
        <w:rPr>
          <w:rFonts w:eastAsia="Segoe UI"/>
          <w:b/>
          <w:bCs/>
          <w:caps/>
          <w:kern w:val="32"/>
          <w:sz w:val="24"/>
          <w:szCs w:val="24"/>
          <w:lang w:val="ru-RU"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279"/>
        <w:gridCol w:w="2942"/>
      </w:tblGrid>
      <w:tr w:rsidR="007C10CC" w:rsidRPr="007C10CC" w:rsidTr="007C10CC">
        <w:tc>
          <w:tcPr>
            <w:tcW w:w="1750"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sz w:val="24"/>
                <w:szCs w:val="24"/>
                <w:lang w:val="ru-RU"/>
              </w:rPr>
            </w:pPr>
            <w:r w:rsidRPr="007C10CC">
              <w:rPr>
                <w:rFonts w:eastAsia="Calibri"/>
                <w:b/>
                <w:iCs/>
                <w:sz w:val="24"/>
                <w:szCs w:val="24"/>
                <w:lang w:val="ru-RU"/>
              </w:rPr>
              <w:t>Результаты обучения</w:t>
            </w:r>
          </w:p>
        </w:tc>
        <w:tc>
          <w:tcPr>
            <w:tcW w:w="1713"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b/>
                <w:bCs/>
                <w:i/>
                <w:sz w:val="22"/>
                <w:szCs w:val="22"/>
                <w:lang w:val="ru-RU"/>
              </w:rPr>
            </w:pPr>
            <w:r w:rsidRPr="007C10CC">
              <w:rPr>
                <w:rFonts w:eastAsia="Calibri"/>
                <w:b/>
                <w:iCs/>
                <w:sz w:val="24"/>
                <w:szCs w:val="24"/>
                <w:lang w:val="ru-RU"/>
              </w:rPr>
              <w:t>Показатели освоенности компетенций</w:t>
            </w:r>
          </w:p>
        </w:tc>
        <w:tc>
          <w:tcPr>
            <w:tcW w:w="1537" w:type="pct"/>
            <w:tcBorders>
              <w:top w:val="single" w:sz="4" w:space="0" w:color="auto"/>
              <w:left w:val="single" w:sz="4" w:space="0" w:color="auto"/>
              <w:bottom w:val="single" w:sz="4" w:space="0" w:color="auto"/>
              <w:right w:val="single" w:sz="4" w:space="0" w:color="auto"/>
            </w:tcBorders>
            <w:vAlign w:val="center"/>
            <w:hideMark/>
          </w:tcPr>
          <w:p w:rsidR="007C10CC" w:rsidRPr="007C10CC" w:rsidRDefault="007C10CC" w:rsidP="007C10CC">
            <w:pPr>
              <w:jc w:val="center"/>
              <w:rPr>
                <w:rFonts w:eastAsia="Calibri"/>
                <w:b/>
                <w:bCs/>
                <w:i/>
                <w:sz w:val="22"/>
                <w:szCs w:val="22"/>
                <w:lang w:val="ru-RU"/>
              </w:rPr>
            </w:pPr>
            <w:r w:rsidRPr="007C10CC">
              <w:rPr>
                <w:rFonts w:eastAsia="Calibri"/>
                <w:b/>
                <w:sz w:val="24"/>
                <w:szCs w:val="24"/>
                <w:lang w:val="ru-RU"/>
              </w:rPr>
              <w:t>Методы оценки</w:t>
            </w:r>
          </w:p>
        </w:tc>
      </w:tr>
      <w:tr w:rsidR="007C10CC" w:rsidRPr="007C10CC" w:rsidTr="007C10CC">
        <w:tc>
          <w:tcPr>
            <w:tcW w:w="5000" w:type="pct"/>
            <w:gridSpan w:val="3"/>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
                <w:bCs/>
                <w:i/>
                <w:sz w:val="22"/>
                <w:szCs w:val="22"/>
                <w:lang w:val="ru-RU"/>
              </w:rPr>
            </w:pPr>
            <w:r w:rsidRPr="007C10CC">
              <w:rPr>
                <w:rFonts w:eastAsia="Calibri"/>
                <w:bCs/>
                <w:i/>
                <w:iCs/>
                <w:sz w:val="24"/>
                <w:szCs w:val="24"/>
                <w:lang w:val="ru-RU"/>
              </w:rPr>
              <w:t>Знает:</w:t>
            </w:r>
          </w:p>
        </w:tc>
      </w:tr>
      <w:tr w:rsidR="007C10CC" w:rsidRPr="007C10CC" w:rsidTr="007C10CC">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Cs/>
                <w:i/>
                <w:sz w:val="24"/>
                <w:szCs w:val="24"/>
                <w:lang w:val="ru-RU"/>
              </w:rPr>
            </w:pPr>
            <w:r w:rsidRPr="007C10CC">
              <w:rPr>
                <w:rFonts w:eastAsia="Segoe UI"/>
                <w:bCs/>
                <w:sz w:val="24"/>
                <w:szCs w:val="24"/>
                <w:lang w:val="ru-RU"/>
              </w:rPr>
              <w:t>- правила оформления документов и построения устных сообщений</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jc w:val="both"/>
              <w:rPr>
                <w:rFonts w:eastAsia="Calibri"/>
                <w:bCs/>
                <w:i/>
                <w:sz w:val="24"/>
                <w:szCs w:val="24"/>
                <w:lang w:val="ru-RU"/>
              </w:rPr>
            </w:pPr>
            <w:r w:rsidRPr="007C10CC">
              <w:rPr>
                <w:rFonts w:eastAsia="Segoe UI"/>
                <w:bCs/>
                <w:sz w:val="24"/>
                <w:szCs w:val="24"/>
                <w:lang w:val="ru-RU"/>
              </w:rPr>
              <w:t>- знает правила оформления документов и построения устных сообщений</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сущность плана счетов бухгалтерского учета финансово-хозяйственной деятельности организаций;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теоретические вопросы разработки и применения плана счетов бухгалтерского учета в финансово-хозяйственной деятельности организации;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инструкцию по применению плана счетов бухгалтерского учета;</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классификацию счетов бухгалтерского учета по экономическому содержанию, назначению и структуре</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 xml:space="preserve">сущность плана счетов бухгалтерского учета финансово-хозяйственной деятельности организаций;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теоретические вопросы разработки и применения плана счетов бухгалтерского учета в финансово-хозяйственной деятельности организации;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bCs/>
                <w:sz w:val="24"/>
                <w:szCs w:val="24"/>
                <w:lang w:val="ru-RU"/>
              </w:rPr>
              <w:t xml:space="preserve">знает </w:t>
            </w:r>
            <w:r w:rsidRPr="007C10CC">
              <w:rPr>
                <w:rFonts w:eastAsia="Calibri"/>
                <w:sz w:val="24"/>
                <w:szCs w:val="24"/>
                <w:lang w:val="ru-RU"/>
              </w:rPr>
              <w:t>инструкцию по применению плана счетов бухгалтерского учета;</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классификацию счетов бухгалтерского учета по экономическому содержанию, назначению и структуре</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rPr>
                <w:rFonts w:eastAsia="Calibri"/>
                <w:sz w:val="24"/>
                <w:szCs w:val="24"/>
                <w:lang w:val="ru-RU"/>
              </w:rPr>
            </w:pPr>
            <w:r w:rsidRPr="007C10CC">
              <w:rPr>
                <w:rFonts w:eastAsia="Calibri"/>
                <w:sz w:val="24"/>
                <w:szCs w:val="24"/>
                <w:lang w:val="ru-RU"/>
              </w:rPr>
              <w:t xml:space="preserve">- 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w:t>
            </w:r>
            <w:r w:rsidRPr="007C10CC">
              <w:rPr>
                <w:rFonts w:eastAsia="Calibri"/>
                <w:sz w:val="24"/>
                <w:szCs w:val="24"/>
                <w:lang w:val="ru-RU"/>
              </w:rPr>
              <w:lastRenderedPageBreak/>
              <w:t>гражданское, трудовое, таможенное законодательство Российской Федерации;</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практика применения законодательства Российской Федерации по бухгалтерскому учету;</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7C10CC" w:rsidRPr="007C10CC" w:rsidRDefault="007C10CC" w:rsidP="007C10CC">
            <w:pPr>
              <w:suppressAutoHyphens/>
              <w:rPr>
                <w:rFonts w:eastAsia="Calibri"/>
                <w:bCs/>
                <w:sz w:val="24"/>
                <w:szCs w:val="24"/>
                <w:lang w:val="ru-RU"/>
              </w:rPr>
            </w:pPr>
            <w:r w:rsidRPr="007C10CC">
              <w:rPr>
                <w:rFonts w:eastAsia="Calibri"/>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lastRenderedPageBreak/>
              <w:t xml:space="preserve">- </w:t>
            </w:r>
            <w:r w:rsidRPr="007C10CC">
              <w:rPr>
                <w:rFonts w:eastAsia="Segoe UI"/>
                <w:iCs/>
                <w:sz w:val="24"/>
                <w:szCs w:val="24"/>
                <w:lang w:val="ru-RU"/>
              </w:rPr>
              <w:t xml:space="preserve">знает </w:t>
            </w:r>
            <w:r w:rsidRPr="007C10CC">
              <w:rPr>
                <w:rFonts w:eastAsia="Calibri"/>
                <w:sz w:val="24"/>
                <w:szCs w:val="24"/>
                <w:lang w:val="ru-RU"/>
              </w:rPr>
              <w:t xml:space="preserve">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w:t>
            </w:r>
            <w:r w:rsidRPr="007C10CC">
              <w:rPr>
                <w:rFonts w:eastAsia="Calibri"/>
                <w:sz w:val="24"/>
                <w:szCs w:val="24"/>
                <w:lang w:val="ru-RU"/>
              </w:rPr>
              <w:lastRenderedPageBreak/>
              <w:t>гражданское, трудовое, таможенное законодательство Российской Федерации;</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практику применения законодательства Российской Федерации по бухгалтерскому учету;</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знает </w:t>
            </w:r>
            <w:r w:rsidRPr="007C10CC">
              <w:rPr>
                <w:rFonts w:eastAsia="Calibri"/>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lastRenderedPageBreak/>
              <w:t xml:space="preserve">Проведение фронтального опроса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Тестирование по темам курса</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Выполнение и защита рефератов, презентаций</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w:t>
            </w:r>
            <w:r w:rsidRPr="007C10CC">
              <w:rPr>
                <w:rFonts w:eastAsia="Calibri"/>
                <w:bCs/>
                <w:sz w:val="24"/>
                <w:szCs w:val="24"/>
                <w:lang w:val="ru-RU"/>
              </w:rPr>
              <w:lastRenderedPageBreak/>
              <w:t xml:space="preserve">выполнении и защите результатов практических занятий. </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c>
          <w:tcPr>
            <w:tcW w:w="5000" w:type="pct"/>
            <w:gridSpan w:val="3"/>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rPr>
                <w:rFonts w:eastAsia="Calibri"/>
                <w:bCs/>
                <w:i/>
                <w:sz w:val="24"/>
                <w:szCs w:val="24"/>
                <w:lang w:val="ru-RU"/>
              </w:rPr>
            </w:pPr>
            <w:r w:rsidRPr="007C10CC">
              <w:rPr>
                <w:rFonts w:eastAsia="Calibri"/>
                <w:bCs/>
                <w:i/>
                <w:iCs/>
                <w:sz w:val="24"/>
                <w:szCs w:val="24"/>
                <w:lang w:val="ru-RU"/>
              </w:rPr>
              <w:lastRenderedPageBreak/>
              <w:t>Умеет:</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rPr>
                <w:rFonts w:eastAsia="Calibri"/>
                <w:bCs/>
                <w:i/>
                <w:sz w:val="24"/>
                <w:szCs w:val="24"/>
                <w:lang w:val="ru-RU"/>
              </w:rPr>
            </w:pPr>
            <w:r w:rsidRPr="007C10CC">
              <w:rPr>
                <w:rFonts w:eastAsia="Segoe UI"/>
                <w:iCs/>
                <w:sz w:val="24"/>
                <w:szCs w:val="24"/>
                <w:lang w:val="ru-RU"/>
              </w:rPr>
              <w:t xml:space="preserve">- грамотно </w:t>
            </w:r>
            <w:r w:rsidRPr="007C10CC">
              <w:rPr>
                <w:rFonts w:eastAsia="Segoe UI"/>
                <w:bCs/>
                <w:sz w:val="24"/>
                <w:szCs w:val="24"/>
                <w:lang w:val="ru-RU"/>
              </w:rPr>
              <w:t xml:space="preserve">излагать свои мысли </w:t>
            </w:r>
            <w:r w:rsidRPr="007C10CC">
              <w:rPr>
                <w:rFonts w:eastAsia="Segoe UI"/>
                <w:bCs/>
                <w:sz w:val="24"/>
                <w:szCs w:val="24"/>
                <w:lang w:val="ru-RU"/>
              </w:rPr>
              <w:br/>
              <w:t xml:space="preserve">и оформлять документы по профессиональной тематике на государственном языке, </w:t>
            </w:r>
            <w:r w:rsidRPr="007C10CC">
              <w:rPr>
                <w:rFonts w:eastAsia="Segoe UI"/>
                <w:iCs/>
                <w:sz w:val="24"/>
                <w:szCs w:val="24"/>
                <w:lang w:val="ru-RU"/>
              </w:rPr>
              <w:t>проявлять толерантность в рабочем коллективе</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jc w:val="both"/>
              <w:rPr>
                <w:rFonts w:eastAsia="Calibri"/>
                <w:bCs/>
                <w:i/>
                <w:sz w:val="24"/>
                <w:szCs w:val="24"/>
                <w:lang w:val="ru-RU"/>
              </w:rPr>
            </w:pPr>
            <w:r w:rsidRPr="007C10CC">
              <w:rPr>
                <w:rFonts w:eastAsia="Segoe UI"/>
                <w:iCs/>
                <w:sz w:val="24"/>
                <w:szCs w:val="24"/>
                <w:lang w:val="ru-RU"/>
              </w:rPr>
              <w:t xml:space="preserve">- умеет грамотно </w:t>
            </w:r>
            <w:r w:rsidRPr="007C10CC">
              <w:rPr>
                <w:rFonts w:eastAsia="Segoe UI"/>
                <w:bCs/>
                <w:sz w:val="24"/>
                <w:szCs w:val="24"/>
                <w:lang w:val="ru-RU"/>
              </w:rPr>
              <w:t xml:space="preserve">излагать свои мысли </w:t>
            </w:r>
            <w:r w:rsidRPr="007C10CC">
              <w:rPr>
                <w:rFonts w:eastAsia="Segoe UI"/>
                <w:bCs/>
                <w:sz w:val="24"/>
                <w:szCs w:val="24"/>
                <w:lang w:val="ru-RU"/>
              </w:rPr>
              <w:br/>
              <w:t xml:space="preserve">и оформлять документы по профессиональной тематике на государственном языке, </w:t>
            </w:r>
            <w:r w:rsidRPr="007C10CC">
              <w:rPr>
                <w:rFonts w:eastAsia="Segoe UI"/>
                <w:iCs/>
                <w:sz w:val="24"/>
                <w:szCs w:val="24"/>
                <w:lang w:val="ru-RU"/>
              </w:rPr>
              <w:t>проявлять толерантность в рабочем коллективе</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tcPr>
          <w:p w:rsidR="007C10CC" w:rsidRPr="007C10CC" w:rsidRDefault="007C10CC" w:rsidP="007C10CC">
            <w:pPr>
              <w:suppressAutoHyphens/>
              <w:rPr>
                <w:rFonts w:eastAsia="Calibri"/>
                <w:sz w:val="24"/>
                <w:szCs w:val="24"/>
                <w:lang w:val="ru-RU"/>
              </w:rPr>
            </w:pPr>
            <w:r w:rsidRPr="007C10CC">
              <w:rPr>
                <w:rFonts w:eastAsia="Calibri"/>
                <w:sz w:val="24"/>
                <w:szCs w:val="24"/>
                <w:lang w:val="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применять рабочий план счетов бухгалтерского учета организации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умеет </w:t>
            </w:r>
            <w:r w:rsidRPr="007C10CC">
              <w:rPr>
                <w:rFonts w:eastAsia="Calibri"/>
                <w:sz w:val="24"/>
                <w:szCs w:val="24"/>
                <w:lang w:val="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xml:space="preserve">- </w:t>
            </w:r>
            <w:r w:rsidRPr="007C10CC">
              <w:rPr>
                <w:rFonts w:eastAsia="Segoe UI"/>
                <w:iCs/>
                <w:sz w:val="24"/>
                <w:szCs w:val="24"/>
                <w:lang w:val="ru-RU"/>
              </w:rPr>
              <w:t xml:space="preserve">умеет </w:t>
            </w:r>
            <w:r w:rsidRPr="007C10CC">
              <w:rPr>
                <w:rFonts w:eastAsia="Calibri"/>
                <w:sz w:val="24"/>
                <w:szCs w:val="24"/>
                <w:lang w:val="ru-RU"/>
              </w:rPr>
              <w:t>применять рабочий план счетов бухгалтерского учета организации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 xml:space="preserve">Промежуточная </w:t>
            </w:r>
            <w:r w:rsidRPr="007C10CC">
              <w:rPr>
                <w:rFonts w:eastAsia="Calibri"/>
                <w:bCs/>
                <w:sz w:val="24"/>
                <w:szCs w:val="24"/>
                <w:lang w:val="ru-RU"/>
              </w:rPr>
              <w:lastRenderedPageBreak/>
              <w:t>аттестация</w:t>
            </w:r>
          </w:p>
        </w:tc>
      </w:tr>
      <w:tr w:rsidR="007C10CC" w:rsidRPr="007C10CC" w:rsidTr="007C10CC">
        <w:trPr>
          <w:trHeight w:val="896"/>
        </w:trPr>
        <w:tc>
          <w:tcPr>
            <w:tcW w:w="1750"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rPr>
                <w:rFonts w:eastAsia="Calibri"/>
                <w:sz w:val="24"/>
                <w:szCs w:val="24"/>
                <w:lang w:val="ru-RU"/>
              </w:rPr>
            </w:pPr>
            <w:r w:rsidRPr="007C10CC">
              <w:rPr>
                <w:rFonts w:eastAsia="Calibri"/>
                <w:sz w:val="24"/>
                <w:szCs w:val="24"/>
                <w:lang w:val="ru-RU"/>
              </w:rPr>
              <w:lastRenderedPageBreak/>
              <w:t xml:space="preserve">- вести регистрацию и накопление данных посредством двойной записи, по простой системе;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составлять бухгалтерские записи в соответствии с рабочим планом счетов экономического субъекта; </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готовить справки, ответы на запросы, содержащие информацию, формируемую в системе бухгалтерского учета;</w:t>
            </w:r>
          </w:p>
          <w:p w:rsidR="007C10CC" w:rsidRPr="007C10CC" w:rsidRDefault="007C10CC" w:rsidP="007C10CC">
            <w:pPr>
              <w:suppressAutoHyphens/>
              <w:rPr>
                <w:rFonts w:eastAsia="Calibri"/>
                <w:sz w:val="24"/>
                <w:szCs w:val="24"/>
                <w:lang w:val="ru-RU"/>
              </w:rPr>
            </w:pPr>
            <w:r w:rsidRPr="007C10CC">
              <w:rPr>
                <w:rFonts w:eastAsia="Calibri"/>
                <w:sz w:val="24"/>
                <w:szCs w:val="24"/>
                <w:lang w:val="ru-RU"/>
              </w:rPr>
              <w:t>- обеспечивать сохранность регистров бухгалтерского учета до передачи их в архив;</w:t>
            </w:r>
          </w:p>
          <w:p w:rsidR="007C10CC" w:rsidRPr="007C10CC" w:rsidRDefault="007C10CC" w:rsidP="007C10CC">
            <w:pPr>
              <w:suppressAutoHyphens/>
              <w:rPr>
                <w:rFonts w:eastAsia="Calibri"/>
                <w:bCs/>
                <w:i/>
                <w:sz w:val="24"/>
                <w:szCs w:val="24"/>
                <w:lang w:val="ru-RU"/>
              </w:rPr>
            </w:pPr>
            <w:r w:rsidRPr="007C10CC">
              <w:rPr>
                <w:rFonts w:eastAsia="Calibri"/>
                <w:sz w:val="24"/>
                <w:szCs w:val="24"/>
                <w:lang w:val="ru-RU"/>
              </w:rPr>
              <w:t>- исправлять ошибки, допущенные при ведении бухгалтерского учета, в соответствии с установленными правилами</w:t>
            </w:r>
          </w:p>
        </w:tc>
        <w:tc>
          <w:tcPr>
            <w:tcW w:w="1713"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умеет вести регистрацию и накопление данных посредством двойной записи, по простой системе;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xml:space="preserve">- умеет составлять бухгалтерские записи в соответствии с рабочим планом счетов экономического субъекта; </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готовить справки, ответы на запросы, содержащие информацию, формируемую в системе бухгалтерского учета;</w:t>
            </w:r>
          </w:p>
          <w:p w:rsidR="007C10CC" w:rsidRPr="007C10CC" w:rsidRDefault="007C10CC" w:rsidP="007C10CC">
            <w:pPr>
              <w:suppressAutoHyphens/>
              <w:jc w:val="both"/>
              <w:rPr>
                <w:rFonts w:eastAsia="Calibri"/>
                <w:sz w:val="24"/>
                <w:szCs w:val="24"/>
                <w:lang w:val="ru-RU"/>
              </w:rPr>
            </w:pPr>
            <w:r w:rsidRPr="007C10CC">
              <w:rPr>
                <w:rFonts w:eastAsia="Calibri"/>
                <w:sz w:val="24"/>
                <w:szCs w:val="24"/>
                <w:lang w:val="ru-RU"/>
              </w:rPr>
              <w:t>- умеет обеспечивать сохранность регистров бухгалтерского учета до передачи их в архив;</w:t>
            </w:r>
          </w:p>
          <w:p w:rsidR="007C10CC" w:rsidRPr="007C10CC" w:rsidRDefault="007C10CC" w:rsidP="007C10CC">
            <w:pPr>
              <w:jc w:val="both"/>
              <w:rPr>
                <w:rFonts w:eastAsia="Calibri"/>
                <w:bCs/>
                <w:i/>
                <w:sz w:val="24"/>
                <w:szCs w:val="24"/>
                <w:lang w:val="ru-RU"/>
              </w:rPr>
            </w:pPr>
            <w:r w:rsidRPr="007C10CC">
              <w:rPr>
                <w:rFonts w:eastAsia="Calibri"/>
                <w:sz w:val="24"/>
                <w:szCs w:val="24"/>
                <w:lang w:val="ru-RU"/>
              </w:rPr>
              <w:t>- умеет исправлять ошибки, допущенные при ведении бухгалтерского учета, в соответствии с установленными правилами</w:t>
            </w:r>
          </w:p>
        </w:tc>
        <w:tc>
          <w:tcPr>
            <w:tcW w:w="1537" w:type="pct"/>
            <w:tcBorders>
              <w:top w:val="single" w:sz="4" w:space="0" w:color="auto"/>
              <w:left w:val="single" w:sz="4" w:space="0" w:color="auto"/>
              <w:bottom w:val="single" w:sz="4" w:space="0" w:color="auto"/>
              <w:right w:val="single" w:sz="4" w:space="0" w:color="auto"/>
            </w:tcBorders>
            <w:hideMark/>
          </w:tcPr>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7C10CC" w:rsidRPr="007C10CC" w:rsidRDefault="007C10CC" w:rsidP="007C10CC">
            <w:pPr>
              <w:tabs>
                <w:tab w:val="left" w:pos="287"/>
                <w:tab w:val="left" w:pos="5529"/>
              </w:tabs>
              <w:jc w:val="both"/>
              <w:rPr>
                <w:rFonts w:eastAsia="Calibri"/>
                <w:bCs/>
                <w:sz w:val="24"/>
                <w:szCs w:val="24"/>
                <w:lang w:val="ru-RU"/>
              </w:rPr>
            </w:pPr>
            <w:r w:rsidRPr="007C10CC">
              <w:rPr>
                <w:rFonts w:eastAsia="Calibri"/>
                <w:bCs/>
                <w:sz w:val="24"/>
                <w:szCs w:val="24"/>
                <w:lang w:val="ru-RU"/>
              </w:rPr>
              <w:t>Оцениванию обязательному подлежат все зачетные практические работы по темам и разделам.</w:t>
            </w:r>
          </w:p>
          <w:p w:rsidR="007C10CC" w:rsidRPr="007C10CC" w:rsidRDefault="007C10CC" w:rsidP="007C10CC">
            <w:pPr>
              <w:rPr>
                <w:rFonts w:eastAsia="Calibri"/>
                <w:bCs/>
                <w:i/>
                <w:sz w:val="22"/>
                <w:szCs w:val="22"/>
                <w:lang w:val="ru-RU"/>
              </w:rPr>
            </w:pPr>
            <w:r w:rsidRPr="007C10CC">
              <w:rPr>
                <w:rFonts w:eastAsia="Calibri"/>
                <w:bCs/>
                <w:sz w:val="24"/>
                <w:szCs w:val="24"/>
                <w:lang w:val="ru-RU"/>
              </w:rPr>
              <w:t>Промежуточная аттестация</w:t>
            </w:r>
          </w:p>
        </w:tc>
      </w:tr>
    </w:tbl>
    <w:p w:rsidR="007C10CC" w:rsidRDefault="007C10CC" w:rsidP="007C10CC">
      <w:pPr>
        <w:keepNext/>
        <w:spacing w:after="120"/>
        <w:outlineLvl w:val="0"/>
        <w:rPr>
          <w:rFonts w:eastAsia="Segoe UI"/>
          <w:b/>
          <w:bCs/>
          <w:caps/>
          <w:kern w:val="32"/>
          <w:sz w:val="24"/>
          <w:szCs w:val="24"/>
          <w:lang w:val="ru-RU" w:eastAsia="x-none"/>
        </w:rPr>
      </w:pPr>
    </w:p>
    <w:p w:rsidR="004C7071" w:rsidRPr="007C10CC" w:rsidRDefault="004C7071" w:rsidP="007C10CC">
      <w:pPr>
        <w:keepNext/>
        <w:spacing w:after="120"/>
        <w:outlineLvl w:val="0"/>
        <w:rPr>
          <w:rFonts w:eastAsia="Segoe UI"/>
          <w:caps/>
          <w:kern w:val="32"/>
          <w:sz w:val="24"/>
          <w:szCs w:val="24"/>
          <w:lang w:val="ru-RU" w:eastAsia="x-none"/>
        </w:rPr>
      </w:pPr>
      <w:r w:rsidRPr="007C10CC">
        <w:rPr>
          <w:rFonts w:eastAsia="Segoe UI"/>
          <w:b/>
          <w:bCs/>
          <w:caps/>
          <w:kern w:val="32"/>
          <w:sz w:val="24"/>
          <w:szCs w:val="24"/>
          <w:lang w:val="ru-RU" w:eastAsia="x-none"/>
        </w:rPr>
        <w:t xml:space="preserve"> </w:t>
      </w:r>
    </w:p>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CB" w:rsidRDefault="008577CB" w:rsidP="004C7071">
      <w:r>
        <w:separator/>
      </w:r>
    </w:p>
  </w:endnote>
  <w:endnote w:type="continuationSeparator" w:id="0">
    <w:p w:rsidR="008577CB" w:rsidRDefault="008577CB"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CB" w:rsidRDefault="008577CB" w:rsidP="004C7071">
      <w:r>
        <w:separator/>
      </w:r>
    </w:p>
  </w:footnote>
  <w:footnote w:type="continuationSeparator" w:id="0">
    <w:p w:rsidR="008577CB" w:rsidRDefault="008577CB"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F4" w:rsidRDefault="00B103F4">
    <w:pPr>
      <w:pStyle w:val="a5"/>
      <w:jc w:val="center"/>
    </w:pPr>
    <w:r>
      <w:fldChar w:fldCharType="begin"/>
    </w:r>
    <w:r>
      <w:instrText xml:space="preserve"> PAGE   \* MERGEFORMAT </w:instrText>
    </w:r>
    <w:r>
      <w:fldChar w:fldCharType="separate"/>
    </w:r>
    <w:r>
      <w:rPr>
        <w:noProof/>
      </w:rPr>
      <w:t>48</w:t>
    </w:r>
    <w:r>
      <w:rPr>
        <w:noProof/>
      </w:rPr>
      <w:fldChar w:fldCharType="end"/>
    </w:r>
  </w:p>
  <w:p w:rsidR="00B103F4" w:rsidRDefault="00B103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B103F4" w:rsidRDefault="00B103F4">
        <w:pPr>
          <w:pStyle w:val="a5"/>
          <w:jc w:val="center"/>
        </w:pPr>
        <w:r>
          <w:fldChar w:fldCharType="begin"/>
        </w:r>
        <w:r>
          <w:instrText>PAGE   \* MERGEFORMAT</w:instrText>
        </w:r>
        <w:r>
          <w:fldChar w:fldCharType="separate"/>
        </w:r>
        <w:r w:rsidR="00840E5C">
          <w:rPr>
            <w:noProof/>
          </w:rPr>
          <w:t>2</w:t>
        </w:r>
        <w:r>
          <w:fldChar w:fldCharType="end"/>
        </w:r>
      </w:p>
    </w:sdtContent>
  </w:sdt>
  <w:p w:rsidR="00B103F4" w:rsidRDefault="00B103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138"/>
    <w:multiLevelType w:val="hybridMultilevel"/>
    <w:tmpl w:val="0C208B66"/>
    <w:lvl w:ilvl="0" w:tplc="0419000F">
      <w:start w:val="1"/>
      <w:numFmt w:val="decimal"/>
      <w:lvlText w:val="%1."/>
      <w:lvlJc w:val="left"/>
      <w:pPr>
        <w:ind w:left="0" w:firstLine="0"/>
      </w:pPr>
      <w:rPr>
        <w:caps w:val="0"/>
        <w:smallCaps w:val="0"/>
        <w:strike w:val="0"/>
        <w:dstrike w:val="0"/>
        <w:color w:val="000000"/>
        <w:spacing w:val="0"/>
        <w:w w:val="100"/>
        <w:kern w:val="0"/>
        <w:position w:val="0"/>
        <w:highlight w:val="none"/>
        <w:u w:val="none"/>
        <w:effect w:val="none"/>
        <w:vertAlign w:val="baseline"/>
      </w:rPr>
    </w:lvl>
    <w:lvl w:ilvl="1" w:tplc="4E50D70C">
      <w:start w:val="1"/>
      <w:numFmt w:val="lowerLetter"/>
      <w:lvlText w:val="%2."/>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85B272BA">
      <w:start w:val="1"/>
      <w:numFmt w:val="lowerRoman"/>
      <w:lvlText w:val="%3."/>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3" w:tplc="AD203E00">
      <w:start w:val="1"/>
      <w:numFmt w:val="decimal"/>
      <w:lvlText w:val="%4."/>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EF0661F4">
      <w:start w:val="1"/>
      <w:numFmt w:val="lowerLetter"/>
      <w:lvlText w:val="%5."/>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468A9B34">
      <w:start w:val="1"/>
      <w:numFmt w:val="lowerRoman"/>
      <w:lvlText w:val="%6."/>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6" w:tplc="ACEC5120">
      <w:start w:val="1"/>
      <w:numFmt w:val="decimal"/>
      <w:lvlText w:val="%7."/>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A2E0FB5E">
      <w:start w:val="1"/>
      <w:numFmt w:val="lowerLetter"/>
      <w:lvlText w:val="%8."/>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F3D6ECAA">
      <w:start w:val="1"/>
      <w:numFmt w:val="lowerRoman"/>
      <w:lvlText w:val="%9."/>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70209"/>
    <w:multiLevelType w:val="hybridMultilevel"/>
    <w:tmpl w:val="EC925A54"/>
    <w:lvl w:ilvl="0" w:tplc="16702B8C">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AFE3E7C"/>
    <w:multiLevelType w:val="hybridMultilevel"/>
    <w:tmpl w:val="791241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E122C0"/>
    <w:multiLevelType w:val="hybridMultilevel"/>
    <w:tmpl w:val="CB74C9F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6E561DDD"/>
    <w:multiLevelType w:val="multilevel"/>
    <w:tmpl w:val="6E3A12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093FBA"/>
    <w:rsid w:val="000B6DEA"/>
    <w:rsid w:val="000D27B5"/>
    <w:rsid w:val="00163140"/>
    <w:rsid w:val="00183EA4"/>
    <w:rsid w:val="001A2155"/>
    <w:rsid w:val="001B7208"/>
    <w:rsid w:val="001E69B4"/>
    <w:rsid w:val="00207B5A"/>
    <w:rsid w:val="00215087"/>
    <w:rsid w:val="00266FCE"/>
    <w:rsid w:val="00280203"/>
    <w:rsid w:val="002870DE"/>
    <w:rsid w:val="002A191F"/>
    <w:rsid w:val="00331FB3"/>
    <w:rsid w:val="00397FB9"/>
    <w:rsid w:val="003C47F0"/>
    <w:rsid w:val="0041032E"/>
    <w:rsid w:val="004C7071"/>
    <w:rsid w:val="00585443"/>
    <w:rsid w:val="00610274"/>
    <w:rsid w:val="00653C47"/>
    <w:rsid w:val="006A2667"/>
    <w:rsid w:val="006C7F81"/>
    <w:rsid w:val="006F6B24"/>
    <w:rsid w:val="00766D5E"/>
    <w:rsid w:val="00785102"/>
    <w:rsid w:val="007A73AE"/>
    <w:rsid w:val="007C10CC"/>
    <w:rsid w:val="007F6F79"/>
    <w:rsid w:val="00840E5C"/>
    <w:rsid w:val="008542AC"/>
    <w:rsid w:val="008577CB"/>
    <w:rsid w:val="00872573"/>
    <w:rsid w:val="00877AC5"/>
    <w:rsid w:val="008823A0"/>
    <w:rsid w:val="00897B13"/>
    <w:rsid w:val="008A3059"/>
    <w:rsid w:val="00904641"/>
    <w:rsid w:val="009216F5"/>
    <w:rsid w:val="009C559C"/>
    <w:rsid w:val="00A20971"/>
    <w:rsid w:val="00A652ED"/>
    <w:rsid w:val="00AB659E"/>
    <w:rsid w:val="00B103F4"/>
    <w:rsid w:val="00BC0D84"/>
    <w:rsid w:val="00BE03A9"/>
    <w:rsid w:val="00BE4AB9"/>
    <w:rsid w:val="00CC108F"/>
    <w:rsid w:val="00CD6F17"/>
    <w:rsid w:val="00D2707E"/>
    <w:rsid w:val="00D96613"/>
    <w:rsid w:val="00DA3E53"/>
    <w:rsid w:val="00E04BD2"/>
    <w:rsid w:val="00E265EE"/>
    <w:rsid w:val="00E3539E"/>
    <w:rsid w:val="00E44C67"/>
    <w:rsid w:val="00E630D1"/>
    <w:rsid w:val="00EA0DBA"/>
    <w:rsid w:val="00EB4934"/>
    <w:rsid w:val="00EE4C89"/>
    <w:rsid w:val="00EF7EF3"/>
    <w:rsid w:val="00F43D31"/>
    <w:rsid w:val="00F67D8E"/>
    <w:rsid w:val="00F779B8"/>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216F5"/>
    <w:pPr>
      <w:ind w:left="720"/>
      <w:contextualSpacing/>
    </w:pPr>
  </w:style>
  <w:style w:type="character" w:styleId="ab">
    <w:name w:val="Hyperlink"/>
    <w:basedOn w:val="a0"/>
    <w:uiPriority w:val="99"/>
    <w:unhideWhenUsed/>
    <w:rsid w:val="000B6DEA"/>
    <w:rPr>
      <w:color w:val="0000FF" w:themeColor="hyperlink"/>
      <w:u w:val="single"/>
    </w:rPr>
  </w:style>
  <w:style w:type="table" w:styleId="ac">
    <w:name w:val="Table Grid"/>
    <w:basedOn w:val="a1"/>
    <w:uiPriority w:val="59"/>
    <w:rsid w:val="000B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216F5"/>
    <w:pPr>
      <w:ind w:left="720"/>
      <w:contextualSpacing/>
    </w:pPr>
  </w:style>
  <w:style w:type="character" w:styleId="ab">
    <w:name w:val="Hyperlink"/>
    <w:basedOn w:val="a0"/>
    <w:uiPriority w:val="99"/>
    <w:unhideWhenUsed/>
    <w:rsid w:val="000B6DEA"/>
    <w:rPr>
      <w:color w:val="0000FF" w:themeColor="hyperlink"/>
      <w:u w:val="single"/>
    </w:rPr>
  </w:style>
  <w:style w:type="table" w:styleId="ac">
    <w:name w:val="Table Grid"/>
    <w:basedOn w:val="a1"/>
    <w:uiPriority w:val="59"/>
    <w:rsid w:val="000B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58601">
      <w:bodyDiv w:val="1"/>
      <w:marLeft w:val="0"/>
      <w:marRight w:val="0"/>
      <w:marTop w:val="0"/>
      <w:marBottom w:val="0"/>
      <w:divBdr>
        <w:top w:val="none" w:sz="0" w:space="0" w:color="auto"/>
        <w:left w:val="none" w:sz="0" w:space="0" w:color="auto"/>
        <w:bottom w:val="none" w:sz="0" w:space="0" w:color="auto"/>
        <w:right w:val="none" w:sz="0" w:space="0" w:color="auto"/>
      </w:divBdr>
    </w:div>
    <w:div w:id="395251082">
      <w:bodyDiv w:val="1"/>
      <w:marLeft w:val="0"/>
      <w:marRight w:val="0"/>
      <w:marTop w:val="0"/>
      <w:marBottom w:val="0"/>
      <w:divBdr>
        <w:top w:val="none" w:sz="0" w:space="0" w:color="auto"/>
        <w:left w:val="none" w:sz="0" w:space="0" w:color="auto"/>
        <w:bottom w:val="none" w:sz="0" w:space="0" w:color="auto"/>
        <w:right w:val="none" w:sz="0" w:space="0" w:color="auto"/>
      </w:divBdr>
    </w:div>
    <w:div w:id="409474084">
      <w:bodyDiv w:val="1"/>
      <w:marLeft w:val="0"/>
      <w:marRight w:val="0"/>
      <w:marTop w:val="0"/>
      <w:marBottom w:val="0"/>
      <w:divBdr>
        <w:top w:val="none" w:sz="0" w:space="0" w:color="auto"/>
        <w:left w:val="none" w:sz="0" w:space="0" w:color="auto"/>
        <w:bottom w:val="none" w:sz="0" w:space="0" w:color="auto"/>
        <w:right w:val="none" w:sz="0" w:space="0" w:color="auto"/>
      </w:divBdr>
    </w:div>
    <w:div w:id="848720246">
      <w:bodyDiv w:val="1"/>
      <w:marLeft w:val="0"/>
      <w:marRight w:val="0"/>
      <w:marTop w:val="0"/>
      <w:marBottom w:val="0"/>
      <w:divBdr>
        <w:top w:val="none" w:sz="0" w:space="0" w:color="auto"/>
        <w:left w:val="none" w:sz="0" w:space="0" w:color="auto"/>
        <w:bottom w:val="none" w:sz="0" w:space="0" w:color="auto"/>
        <w:right w:val="none" w:sz="0" w:space="0" w:color="auto"/>
      </w:divBdr>
    </w:div>
    <w:div w:id="1403408706">
      <w:bodyDiv w:val="1"/>
      <w:marLeft w:val="0"/>
      <w:marRight w:val="0"/>
      <w:marTop w:val="0"/>
      <w:marBottom w:val="0"/>
      <w:divBdr>
        <w:top w:val="none" w:sz="0" w:space="0" w:color="auto"/>
        <w:left w:val="none" w:sz="0" w:space="0" w:color="auto"/>
        <w:bottom w:val="none" w:sz="0" w:space="0" w:color="auto"/>
        <w:right w:val="none" w:sz="0" w:space="0" w:color="auto"/>
      </w:divBdr>
    </w:div>
    <w:div w:id="1609896470">
      <w:bodyDiv w:val="1"/>
      <w:marLeft w:val="0"/>
      <w:marRight w:val="0"/>
      <w:marTop w:val="0"/>
      <w:marBottom w:val="0"/>
      <w:divBdr>
        <w:top w:val="none" w:sz="0" w:space="0" w:color="auto"/>
        <w:left w:val="none" w:sz="0" w:space="0" w:color="auto"/>
        <w:bottom w:val="none" w:sz="0" w:space="0" w:color="auto"/>
        <w:right w:val="none" w:sz="0" w:space="0" w:color="auto"/>
      </w:divBdr>
    </w:div>
    <w:div w:id="1678188878">
      <w:bodyDiv w:val="1"/>
      <w:marLeft w:val="0"/>
      <w:marRight w:val="0"/>
      <w:marTop w:val="0"/>
      <w:marBottom w:val="0"/>
      <w:divBdr>
        <w:top w:val="none" w:sz="0" w:space="0" w:color="auto"/>
        <w:left w:val="none" w:sz="0" w:space="0" w:color="auto"/>
        <w:bottom w:val="none" w:sz="0" w:space="0" w:color="auto"/>
        <w:right w:val="none" w:sz="0" w:space="0" w:color="auto"/>
      </w:divBdr>
    </w:div>
    <w:div w:id="18089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anki.ru" TargetMode="External"/><Relationship Id="rId2" Type="http://schemas.openxmlformats.org/officeDocument/2006/relationships/styles" Target="styles.xml"/><Relationship Id="rId16" Type="http://schemas.openxmlformats.org/officeDocument/2006/relationships/hyperlink" Target="http://www.nalog.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nfin.r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7</cp:revision>
  <dcterms:created xsi:type="dcterms:W3CDTF">2025-06-03T05:09:00Z</dcterms:created>
  <dcterms:modified xsi:type="dcterms:W3CDTF">2025-11-19T08:18:00Z</dcterms:modified>
</cp:coreProperties>
</file>